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2D0F6" w14:textId="77777777" w:rsidR="00E148B4" w:rsidRDefault="00E148B4" w:rsidP="00E148B4">
      <w:pPr>
        <w:autoSpaceDE w:val="0"/>
        <w:autoSpaceDN w:val="0"/>
        <w:adjustRightInd w:val="0"/>
        <w:snapToGrid w:val="0"/>
        <w:jc w:val="center"/>
        <w:rPr>
          <w:rFonts w:ascii="方正小标宋简体" w:eastAsia="方正小标宋简体" w:hAnsi="Times New Roman" w:cs="Times New Roman"/>
          <w:sz w:val="36"/>
        </w:rPr>
      </w:pPr>
      <w:r w:rsidRPr="00E148B4">
        <w:rPr>
          <w:rFonts w:ascii="方正小标宋简体" w:eastAsia="方正小标宋简体" w:hAnsi="Times New Roman" w:cs="Times New Roman" w:hint="eastAsia"/>
          <w:sz w:val="36"/>
        </w:rPr>
        <w:t>糖尿病视网膜病变相关中药新药临床研发</w:t>
      </w:r>
    </w:p>
    <w:p w14:paraId="3C30085C" w14:textId="52C55A94" w:rsidR="00A60A53" w:rsidRDefault="00E148B4" w:rsidP="00E148B4">
      <w:pPr>
        <w:autoSpaceDE w:val="0"/>
        <w:autoSpaceDN w:val="0"/>
        <w:adjustRightInd w:val="0"/>
        <w:snapToGrid w:val="0"/>
        <w:jc w:val="center"/>
        <w:rPr>
          <w:rFonts w:ascii="方正小标宋简体" w:eastAsia="方正小标宋简体" w:hAnsi="Times New Roman" w:cs="Times New Roman"/>
          <w:sz w:val="36"/>
        </w:rPr>
      </w:pPr>
      <w:r w:rsidRPr="00E148B4">
        <w:rPr>
          <w:rFonts w:ascii="方正小标宋简体" w:eastAsia="方正小标宋简体" w:hAnsi="Times New Roman" w:cs="Times New Roman" w:hint="eastAsia"/>
          <w:sz w:val="36"/>
        </w:rPr>
        <w:t>技术指导原则（</w:t>
      </w:r>
      <w:r>
        <w:rPr>
          <w:rFonts w:ascii="方正小标宋简体" w:eastAsia="方正小标宋简体" w:hAnsi="Times New Roman" w:cs="Times New Roman" w:hint="eastAsia"/>
          <w:sz w:val="36"/>
        </w:rPr>
        <w:t>试行</w:t>
      </w:r>
      <w:r w:rsidRPr="00E148B4">
        <w:rPr>
          <w:rFonts w:ascii="方正小标宋简体" w:eastAsia="方正小标宋简体" w:hAnsi="Times New Roman" w:cs="Times New Roman" w:hint="eastAsia"/>
          <w:sz w:val="36"/>
        </w:rPr>
        <w:t>）</w:t>
      </w:r>
    </w:p>
    <w:p w14:paraId="7830C37E" w14:textId="77777777" w:rsidR="00C87F24" w:rsidRPr="00C87F24" w:rsidRDefault="00C87F24" w:rsidP="00E148B4">
      <w:pPr>
        <w:autoSpaceDE w:val="0"/>
        <w:autoSpaceDN w:val="0"/>
        <w:adjustRightInd w:val="0"/>
        <w:snapToGrid w:val="0"/>
        <w:jc w:val="center"/>
        <w:rPr>
          <w:rFonts w:ascii="方正小标宋简体" w:eastAsia="方正小标宋简体" w:hAnsiTheme="minorEastAsia" w:cs="Times New Roman" w:hint="eastAsia"/>
          <w:b/>
          <w:bCs/>
          <w:sz w:val="44"/>
          <w:szCs w:val="24"/>
        </w:rPr>
      </w:pPr>
      <w:bookmarkStart w:id="0" w:name="_GoBack"/>
      <w:bookmarkEnd w:id="0"/>
    </w:p>
    <w:p w14:paraId="19BD911C" w14:textId="77777777" w:rsidR="00A60A53" w:rsidRDefault="00084F54">
      <w:pPr>
        <w:autoSpaceDE w:val="0"/>
        <w:autoSpaceDN w:val="0"/>
        <w:adjustRightInd w:val="0"/>
        <w:snapToGrid w:val="0"/>
        <w:spacing w:line="360" w:lineRule="auto"/>
        <w:ind w:firstLine="567"/>
        <w:jc w:val="left"/>
        <w:outlineLvl w:val="0"/>
        <w:rPr>
          <w:rFonts w:ascii="Times New Roman" w:eastAsia="黑体" w:hAnsi="Times New Roman" w:cs="Times New Roman"/>
          <w:b/>
          <w:color w:val="000000"/>
          <w:kern w:val="0"/>
          <w:sz w:val="32"/>
          <w:szCs w:val="32"/>
        </w:rPr>
      </w:pPr>
      <w:bookmarkStart w:id="1" w:name="_Toc14838"/>
      <w:bookmarkStart w:id="2" w:name="_Toc27765"/>
      <w:bookmarkStart w:id="3" w:name="_Toc17087"/>
      <w:bookmarkStart w:id="4" w:name="_Toc2470"/>
      <w:bookmarkStart w:id="5" w:name="_Toc28002"/>
      <w:bookmarkStart w:id="6" w:name="_Toc146295470"/>
      <w:r>
        <w:rPr>
          <w:rFonts w:ascii="Times New Roman" w:eastAsia="黑体" w:hAnsi="Times New Roman" w:cs="Times New Roman" w:hint="eastAsia"/>
          <w:b/>
          <w:color w:val="000000"/>
          <w:kern w:val="0"/>
          <w:sz w:val="32"/>
          <w:szCs w:val="32"/>
        </w:rPr>
        <w:t>一、概述</w:t>
      </w:r>
      <w:bookmarkEnd w:id="1"/>
      <w:bookmarkEnd w:id="2"/>
      <w:bookmarkEnd w:id="3"/>
      <w:bookmarkEnd w:id="4"/>
      <w:bookmarkEnd w:id="5"/>
      <w:bookmarkEnd w:id="6"/>
    </w:p>
    <w:p w14:paraId="187490ED" w14:textId="243AB4BB"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28"/>
        </w:rPr>
      </w:pPr>
      <w:r>
        <w:rPr>
          <w:rFonts w:ascii="Times New Roman" w:eastAsia="仿宋_GB2312" w:hAnsi="Times New Roman" w:cs="Times New Roman" w:hint="eastAsia"/>
          <w:color w:val="000000"/>
          <w:kern w:val="0"/>
          <w:sz w:val="32"/>
          <w:szCs w:val="28"/>
        </w:rPr>
        <w:t>糖尿病视网膜病变（</w:t>
      </w:r>
      <w:r w:rsidR="002A7F3A">
        <w:rPr>
          <w:rFonts w:ascii="Times New Roman" w:eastAsia="仿宋_GB2312" w:hAnsi="Times New Roman" w:cs="Times New Roman" w:hint="eastAsia"/>
          <w:color w:val="000000"/>
          <w:kern w:val="0"/>
          <w:sz w:val="32"/>
          <w:szCs w:val="28"/>
        </w:rPr>
        <w:t>以下简称</w:t>
      </w:r>
      <w:r w:rsidR="002A7F3A">
        <w:rPr>
          <w:rFonts w:ascii="Times New Roman" w:eastAsia="仿宋_GB2312" w:hAnsi="Times New Roman" w:cs="Times New Roman"/>
          <w:color w:val="000000"/>
          <w:kern w:val="0"/>
          <w:sz w:val="32"/>
          <w:szCs w:val="28"/>
        </w:rPr>
        <w:t>“</w:t>
      </w:r>
      <w:r w:rsidR="002A7F3A">
        <w:rPr>
          <w:rFonts w:ascii="Times New Roman" w:eastAsia="仿宋_GB2312" w:hAnsi="Times New Roman" w:cs="Times New Roman"/>
          <w:color w:val="000000"/>
          <w:kern w:val="0"/>
          <w:sz w:val="32"/>
          <w:szCs w:val="28"/>
        </w:rPr>
        <w:t>糖网</w:t>
      </w:r>
      <w:r w:rsidR="002A7F3A">
        <w:rPr>
          <w:rFonts w:ascii="Times New Roman" w:eastAsia="仿宋_GB2312" w:hAnsi="Times New Roman" w:cs="Times New Roman"/>
          <w:color w:val="000000"/>
          <w:kern w:val="0"/>
          <w:sz w:val="32"/>
          <w:szCs w:val="28"/>
        </w:rPr>
        <w:t>”</w:t>
      </w:r>
      <w:r>
        <w:rPr>
          <w:rFonts w:ascii="Times New Roman" w:eastAsia="仿宋_GB2312" w:hAnsi="Times New Roman" w:cs="Times New Roman" w:hint="eastAsia"/>
          <w:color w:val="000000"/>
          <w:kern w:val="0"/>
          <w:sz w:val="32"/>
          <w:szCs w:val="28"/>
        </w:rPr>
        <w:t>）是糖尿病引起</w:t>
      </w:r>
      <w:r>
        <w:rPr>
          <w:rFonts w:ascii="Times New Roman" w:eastAsia="仿宋_GB2312" w:hAnsi="Times New Roman" w:cs="Times New Roman"/>
          <w:color w:val="000000"/>
          <w:kern w:val="0"/>
          <w:sz w:val="32"/>
          <w:szCs w:val="28"/>
        </w:rPr>
        <w:t>的视网膜</w:t>
      </w:r>
      <w:r>
        <w:rPr>
          <w:rFonts w:ascii="Times New Roman" w:eastAsia="仿宋_GB2312" w:hAnsi="Times New Roman" w:cs="Times New Roman" w:hint="eastAsia"/>
          <w:color w:val="000000"/>
          <w:kern w:val="0"/>
          <w:sz w:val="32"/>
          <w:szCs w:val="28"/>
        </w:rPr>
        <w:t>并发症，主要表现为视网膜微血管损害，可同时合并视网膜神经病变，是一种进行性的致盲性眼病。</w:t>
      </w:r>
      <w:proofErr w:type="gramStart"/>
      <w:r w:rsidR="002A7F3A">
        <w:rPr>
          <w:rFonts w:ascii="Times New Roman" w:eastAsia="仿宋_GB2312" w:hAnsi="Times New Roman" w:cs="Times New Roman"/>
          <w:color w:val="000000"/>
          <w:kern w:val="0"/>
          <w:sz w:val="32"/>
          <w:szCs w:val="28"/>
        </w:rPr>
        <w:t>糖网</w:t>
      </w:r>
      <w:r>
        <w:rPr>
          <w:rFonts w:ascii="Times New Roman" w:eastAsia="仿宋_GB2312" w:hAnsi="Times New Roman" w:cs="Times New Roman" w:hint="eastAsia"/>
          <w:color w:val="000000"/>
          <w:kern w:val="0"/>
          <w:sz w:val="32"/>
          <w:szCs w:val="28"/>
        </w:rPr>
        <w:t>分为</w:t>
      </w:r>
      <w:proofErr w:type="gramEnd"/>
      <w:r>
        <w:rPr>
          <w:rFonts w:ascii="Times New Roman" w:eastAsia="仿宋_GB2312" w:hAnsi="Times New Roman" w:cs="Times New Roman" w:hint="eastAsia"/>
          <w:color w:val="000000"/>
          <w:kern w:val="0"/>
          <w:sz w:val="32"/>
          <w:szCs w:val="28"/>
        </w:rPr>
        <w:t>非增殖性糖尿病视网膜病变（</w:t>
      </w:r>
      <w:r>
        <w:rPr>
          <w:rFonts w:ascii="Times New Roman" w:eastAsia="仿宋_GB2312" w:hAnsi="Times New Roman" w:cs="Times New Roman"/>
          <w:color w:val="000000"/>
          <w:kern w:val="0"/>
          <w:sz w:val="32"/>
          <w:szCs w:val="28"/>
        </w:rPr>
        <w:t>NPDR</w:t>
      </w:r>
      <w:r>
        <w:rPr>
          <w:rFonts w:ascii="Times New Roman" w:eastAsia="仿宋_GB2312" w:hAnsi="Times New Roman" w:cs="Times New Roman" w:hint="eastAsia"/>
          <w:color w:val="000000"/>
          <w:kern w:val="0"/>
          <w:sz w:val="32"/>
          <w:szCs w:val="28"/>
        </w:rPr>
        <w:t>）和增殖性糖尿病视网膜病变（</w:t>
      </w:r>
      <w:r>
        <w:rPr>
          <w:rFonts w:ascii="Times New Roman" w:eastAsia="仿宋_GB2312" w:hAnsi="Times New Roman" w:cs="Times New Roman"/>
          <w:color w:val="000000"/>
          <w:kern w:val="0"/>
          <w:sz w:val="32"/>
          <w:szCs w:val="28"/>
        </w:rPr>
        <w:t>PDR</w:t>
      </w:r>
      <w:r>
        <w:rPr>
          <w:rFonts w:ascii="Times New Roman" w:eastAsia="仿宋_GB2312" w:hAnsi="Times New Roman" w:cs="Times New Roman" w:hint="eastAsia"/>
          <w:color w:val="000000"/>
          <w:kern w:val="0"/>
          <w:sz w:val="32"/>
          <w:szCs w:val="28"/>
        </w:rPr>
        <w:t>），</w:t>
      </w:r>
      <w:r>
        <w:rPr>
          <w:rFonts w:ascii="Times New Roman" w:eastAsia="仿宋_GB2312" w:hAnsi="Times New Roman" w:cs="Times New Roman"/>
          <w:color w:val="000000"/>
          <w:kern w:val="0"/>
          <w:sz w:val="32"/>
          <w:szCs w:val="28"/>
        </w:rPr>
        <w:t>两期均可发生糖尿病黄斑水肿（</w:t>
      </w:r>
      <w:r>
        <w:rPr>
          <w:rFonts w:ascii="Times New Roman" w:eastAsia="仿宋_GB2312" w:hAnsi="Times New Roman" w:cs="Times New Roman"/>
          <w:color w:val="000000"/>
          <w:kern w:val="0"/>
          <w:sz w:val="32"/>
          <w:szCs w:val="28"/>
        </w:rPr>
        <w:t>DME</w:t>
      </w:r>
      <w:r>
        <w:rPr>
          <w:rFonts w:ascii="Times New Roman" w:eastAsia="仿宋_GB2312" w:hAnsi="Times New Roman" w:cs="Times New Roman"/>
          <w:color w:val="000000"/>
          <w:kern w:val="0"/>
          <w:sz w:val="32"/>
          <w:szCs w:val="28"/>
        </w:rPr>
        <w:t>）</w:t>
      </w:r>
      <w:r>
        <w:rPr>
          <w:rFonts w:ascii="Times New Roman" w:eastAsia="仿宋_GB2312" w:hAnsi="Times New Roman" w:cs="Times New Roman" w:hint="eastAsia"/>
          <w:color w:val="000000"/>
          <w:kern w:val="0"/>
          <w:sz w:val="32"/>
          <w:szCs w:val="28"/>
        </w:rPr>
        <w:t>。</w:t>
      </w:r>
    </w:p>
    <w:p w14:paraId="3DFC942E" w14:textId="59732EE6" w:rsidR="00A60A53" w:rsidRDefault="002A7F3A">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28"/>
        </w:rPr>
      </w:pPr>
      <w:proofErr w:type="gramStart"/>
      <w:r>
        <w:rPr>
          <w:rFonts w:ascii="Times New Roman" w:eastAsia="仿宋_GB2312" w:hAnsi="Times New Roman" w:cs="Times New Roman"/>
          <w:color w:val="000000"/>
          <w:kern w:val="0"/>
          <w:sz w:val="32"/>
          <w:szCs w:val="28"/>
        </w:rPr>
        <w:t>糖网</w:t>
      </w:r>
      <w:r w:rsidR="00084F54">
        <w:rPr>
          <w:rFonts w:ascii="Times New Roman" w:eastAsia="仿宋_GB2312" w:hAnsi="Times New Roman" w:cs="Times New Roman" w:hint="eastAsia"/>
          <w:color w:val="000000"/>
          <w:kern w:val="0"/>
          <w:sz w:val="32"/>
          <w:szCs w:val="28"/>
        </w:rPr>
        <w:t>归属</w:t>
      </w:r>
      <w:proofErr w:type="gramEnd"/>
      <w:r w:rsidR="00084F54">
        <w:rPr>
          <w:rFonts w:ascii="Times New Roman" w:eastAsia="仿宋_GB2312" w:hAnsi="Times New Roman" w:cs="Times New Roman" w:hint="eastAsia"/>
          <w:color w:val="000000"/>
          <w:kern w:val="0"/>
          <w:sz w:val="32"/>
          <w:szCs w:val="28"/>
        </w:rPr>
        <w:t>中医学“消渴目病”、“消渴内障”范畴。</w:t>
      </w:r>
      <w:r>
        <w:rPr>
          <w:rFonts w:ascii="Times New Roman" w:eastAsia="仿宋_GB2312" w:hAnsi="Times New Roman" w:cs="Times New Roman"/>
          <w:color w:val="000000"/>
          <w:kern w:val="0"/>
          <w:sz w:val="32"/>
          <w:szCs w:val="28"/>
        </w:rPr>
        <w:t>糖网</w:t>
      </w:r>
      <w:r w:rsidR="00084F54">
        <w:rPr>
          <w:rFonts w:ascii="Times New Roman" w:eastAsia="仿宋_GB2312" w:hAnsi="Times New Roman" w:cs="Times New Roman" w:hint="eastAsia"/>
          <w:color w:val="000000"/>
          <w:kern w:val="0"/>
          <w:sz w:val="32"/>
          <w:szCs w:val="28"/>
        </w:rPr>
        <w:t>患者可通过全身和眼局部治疗保存和改善视功能，延缓疾病进程。已有研究显示中药治疗对</w:t>
      </w:r>
      <w:r>
        <w:rPr>
          <w:rFonts w:ascii="Times New Roman" w:eastAsia="仿宋_GB2312" w:hAnsi="Times New Roman" w:cs="Times New Roman"/>
          <w:color w:val="000000"/>
          <w:kern w:val="0"/>
          <w:sz w:val="32"/>
          <w:szCs w:val="28"/>
        </w:rPr>
        <w:t>糖网</w:t>
      </w:r>
      <w:r w:rsidR="00084F54">
        <w:rPr>
          <w:rFonts w:ascii="Times New Roman" w:eastAsia="仿宋_GB2312" w:hAnsi="Times New Roman" w:cs="Times New Roman" w:hint="eastAsia"/>
          <w:color w:val="000000"/>
          <w:kern w:val="0"/>
          <w:sz w:val="32"/>
          <w:szCs w:val="28"/>
        </w:rPr>
        <w:t>，</w:t>
      </w:r>
      <w:r w:rsidR="00084F54">
        <w:rPr>
          <w:rFonts w:ascii="Times New Roman" w:eastAsia="仿宋_GB2312" w:hAnsi="Times New Roman" w:cs="Times New Roman"/>
          <w:color w:val="000000"/>
          <w:kern w:val="0"/>
          <w:sz w:val="32"/>
          <w:szCs w:val="28"/>
        </w:rPr>
        <w:t>特别是</w:t>
      </w:r>
      <w:r>
        <w:rPr>
          <w:rFonts w:ascii="Times New Roman" w:eastAsia="仿宋_GB2312" w:hAnsi="Times New Roman" w:cs="Times New Roman"/>
          <w:color w:val="000000"/>
          <w:kern w:val="0"/>
          <w:sz w:val="32"/>
          <w:szCs w:val="28"/>
        </w:rPr>
        <w:t>非增殖性糖尿病视网膜病变</w:t>
      </w:r>
      <w:r w:rsidR="00084F54">
        <w:rPr>
          <w:rFonts w:ascii="Times New Roman" w:eastAsia="仿宋_GB2312" w:hAnsi="Times New Roman" w:cs="Times New Roman" w:hint="eastAsia"/>
          <w:color w:val="000000"/>
          <w:kern w:val="0"/>
          <w:sz w:val="32"/>
          <w:szCs w:val="28"/>
        </w:rPr>
        <w:t>和</w:t>
      </w:r>
      <w:r>
        <w:rPr>
          <w:rFonts w:ascii="Times New Roman" w:eastAsia="仿宋_GB2312" w:hAnsi="Times New Roman" w:cs="Times New Roman"/>
          <w:color w:val="000000"/>
          <w:kern w:val="0"/>
          <w:sz w:val="32"/>
          <w:szCs w:val="28"/>
        </w:rPr>
        <w:t>糖尿病黄斑水肿</w:t>
      </w:r>
      <w:r w:rsidR="00084F54">
        <w:rPr>
          <w:rFonts w:ascii="Times New Roman" w:eastAsia="仿宋_GB2312" w:hAnsi="Times New Roman" w:cs="Times New Roman" w:hint="eastAsia"/>
          <w:color w:val="000000"/>
          <w:kern w:val="0"/>
          <w:sz w:val="32"/>
          <w:szCs w:val="28"/>
        </w:rPr>
        <w:t>具有一定的作用</w:t>
      </w:r>
      <w:r w:rsidR="00084F54">
        <w:rPr>
          <w:rFonts w:ascii="Times New Roman" w:eastAsia="仿宋_GB2312" w:hAnsi="Times New Roman" w:cs="Times New Roman"/>
          <w:sz w:val="32"/>
        </w:rPr>
        <w:t>或独特优势</w:t>
      </w:r>
      <w:r w:rsidR="00084F54">
        <w:rPr>
          <w:rFonts w:ascii="Times New Roman" w:eastAsia="仿宋_GB2312" w:hAnsi="Times New Roman" w:cs="Times New Roman" w:hint="eastAsia"/>
          <w:color w:val="000000"/>
          <w:kern w:val="0"/>
          <w:sz w:val="32"/>
          <w:szCs w:val="28"/>
        </w:rPr>
        <w:t>，对</w:t>
      </w:r>
      <w:r>
        <w:rPr>
          <w:rFonts w:ascii="Times New Roman" w:eastAsia="仿宋_GB2312" w:hAnsi="Times New Roman" w:cs="Times New Roman"/>
          <w:color w:val="000000"/>
          <w:kern w:val="0"/>
          <w:sz w:val="32"/>
          <w:szCs w:val="28"/>
        </w:rPr>
        <w:t>增殖性糖尿病视网膜病变</w:t>
      </w:r>
      <w:r w:rsidR="00084F54">
        <w:rPr>
          <w:rFonts w:ascii="Times New Roman" w:eastAsia="仿宋_GB2312" w:hAnsi="Times New Roman" w:cs="Times New Roman" w:hint="eastAsia"/>
          <w:color w:val="000000"/>
          <w:kern w:val="0"/>
          <w:sz w:val="32"/>
          <w:szCs w:val="28"/>
        </w:rPr>
        <w:t>的疗效具有潜在的研究价值，</w:t>
      </w:r>
      <w:r w:rsidR="00084F54">
        <w:rPr>
          <w:rFonts w:ascii="Times New Roman" w:eastAsia="仿宋_GB2312" w:hAnsi="Times New Roman" w:cs="Times New Roman"/>
          <w:color w:val="000000"/>
          <w:kern w:val="0"/>
          <w:sz w:val="32"/>
          <w:szCs w:val="28"/>
        </w:rPr>
        <w:t>基于</w:t>
      </w:r>
      <w:r w:rsidR="00084F54">
        <w:rPr>
          <w:rFonts w:ascii="Times New Roman" w:eastAsia="仿宋_GB2312" w:hAnsi="Times New Roman" w:cs="Times New Roman" w:hint="eastAsia"/>
          <w:color w:val="000000"/>
          <w:kern w:val="0"/>
          <w:sz w:val="32"/>
          <w:szCs w:val="28"/>
        </w:rPr>
        <w:t>良好的临床研究设计能推动中医药治疗</w:t>
      </w:r>
      <w:r>
        <w:rPr>
          <w:rFonts w:ascii="Times New Roman" w:eastAsia="仿宋_GB2312" w:hAnsi="Times New Roman" w:cs="Times New Roman"/>
          <w:color w:val="000000"/>
          <w:kern w:val="0"/>
          <w:sz w:val="32"/>
          <w:szCs w:val="28"/>
        </w:rPr>
        <w:t>糖网</w:t>
      </w:r>
      <w:r w:rsidR="00084F54">
        <w:rPr>
          <w:rFonts w:ascii="Times New Roman" w:eastAsia="仿宋_GB2312" w:hAnsi="Times New Roman" w:cs="Times New Roman" w:hint="eastAsia"/>
          <w:color w:val="000000"/>
          <w:kern w:val="0"/>
          <w:sz w:val="32"/>
          <w:szCs w:val="28"/>
        </w:rPr>
        <w:t>研究的发展。如何以患者为中心，基于中医药</w:t>
      </w:r>
      <w:r w:rsidR="00084F54">
        <w:rPr>
          <w:rFonts w:ascii="Times New Roman" w:eastAsia="仿宋_GB2312" w:hAnsi="Times New Roman" w:cs="Times New Roman"/>
          <w:color w:val="000000"/>
          <w:kern w:val="0"/>
          <w:sz w:val="32"/>
          <w:szCs w:val="28"/>
        </w:rPr>
        <w:t>理论和</w:t>
      </w:r>
      <w:r w:rsidR="00084F54">
        <w:rPr>
          <w:rFonts w:ascii="Times New Roman" w:eastAsia="仿宋_GB2312" w:hAnsi="Times New Roman" w:cs="Times New Roman" w:hint="eastAsia"/>
          <w:color w:val="000000"/>
          <w:kern w:val="0"/>
          <w:sz w:val="32"/>
          <w:szCs w:val="28"/>
        </w:rPr>
        <w:t>临床疗效挖掘对</w:t>
      </w:r>
      <w:r>
        <w:rPr>
          <w:rFonts w:ascii="Times New Roman" w:eastAsia="仿宋_GB2312" w:hAnsi="Times New Roman" w:cs="Times New Roman" w:hint="eastAsia"/>
          <w:color w:val="000000"/>
          <w:kern w:val="0"/>
          <w:sz w:val="32"/>
          <w:szCs w:val="28"/>
        </w:rPr>
        <w:t>糖网</w:t>
      </w:r>
      <w:r w:rsidR="00084F54">
        <w:rPr>
          <w:rFonts w:ascii="Times New Roman" w:eastAsia="仿宋_GB2312" w:hAnsi="Times New Roman" w:cs="Times New Roman" w:hint="eastAsia"/>
          <w:color w:val="000000"/>
          <w:kern w:val="0"/>
          <w:sz w:val="32"/>
          <w:szCs w:val="28"/>
        </w:rPr>
        <w:t>可能</w:t>
      </w:r>
      <w:r w:rsidR="00084F54">
        <w:rPr>
          <w:rFonts w:ascii="Times New Roman" w:eastAsia="仿宋_GB2312" w:hAnsi="Times New Roman" w:cs="Times New Roman"/>
          <w:color w:val="000000"/>
          <w:kern w:val="0"/>
          <w:sz w:val="32"/>
          <w:szCs w:val="28"/>
        </w:rPr>
        <w:t>有临床价值的中药新药</w:t>
      </w:r>
      <w:r w:rsidR="00084F54">
        <w:rPr>
          <w:rFonts w:ascii="Times New Roman" w:eastAsia="仿宋_GB2312" w:hAnsi="Times New Roman" w:cs="Times New Roman" w:hint="eastAsia"/>
          <w:color w:val="000000"/>
          <w:kern w:val="0"/>
          <w:sz w:val="32"/>
          <w:szCs w:val="28"/>
        </w:rPr>
        <w:t>，根据可靠的数据证实临床疗效，是目前</w:t>
      </w:r>
      <w:r>
        <w:rPr>
          <w:rFonts w:ascii="Times New Roman" w:eastAsia="仿宋_GB2312" w:hAnsi="Times New Roman" w:cs="Times New Roman"/>
          <w:color w:val="000000"/>
          <w:kern w:val="0"/>
          <w:sz w:val="32"/>
          <w:szCs w:val="28"/>
        </w:rPr>
        <w:t>糖网</w:t>
      </w:r>
      <w:r w:rsidR="00084F54">
        <w:rPr>
          <w:rFonts w:ascii="Times New Roman" w:eastAsia="仿宋_GB2312" w:hAnsi="Times New Roman" w:cs="Times New Roman" w:hint="eastAsia"/>
          <w:color w:val="000000"/>
          <w:kern w:val="0"/>
          <w:sz w:val="32"/>
          <w:szCs w:val="28"/>
        </w:rPr>
        <w:t>相关中药新药研发中亟待解决的科学问题。</w:t>
      </w:r>
    </w:p>
    <w:p w14:paraId="1DCD78BD" w14:textId="60B19188" w:rsidR="00A60A53" w:rsidRDefault="00084F54">
      <w:pPr>
        <w:adjustRightInd w:val="0"/>
        <w:snapToGrid w:val="0"/>
        <w:spacing w:line="360" w:lineRule="auto"/>
        <w:ind w:firstLineChars="200" w:firstLine="640"/>
        <w:rPr>
          <w:rFonts w:ascii="Times New Roman" w:eastAsia="仿宋_GB2312" w:hAnsi="Times New Roman" w:cs="Times New Roman"/>
          <w:sz w:val="32"/>
        </w:rPr>
      </w:pPr>
      <w:r>
        <w:rPr>
          <w:rFonts w:ascii="Times New Roman" w:eastAsia="仿宋_GB2312" w:hAnsi="Times New Roman" w:cs="Times New Roman" w:hint="eastAsia"/>
          <w:color w:val="000000"/>
          <w:kern w:val="0"/>
          <w:sz w:val="32"/>
          <w:szCs w:val="28"/>
        </w:rPr>
        <w:t>本技术指导原则</w:t>
      </w:r>
      <w:r>
        <w:rPr>
          <w:rFonts w:ascii="Times New Roman" w:eastAsia="仿宋_GB2312" w:hAnsi="Times New Roman" w:cs="Times New Roman" w:hint="eastAsia"/>
          <w:sz w:val="32"/>
        </w:rPr>
        <w:t>主要</w:t>
      </w:r>
      <w:r>
        <w:rPr>
          <w:rFonts w:ascii="Times New Roman" w:eastAsia="仿宋_GB2312" w:hAnsi="Times New Roman" w:cs="Times New Roman"/>
          <w:sz w:val="32"/>
        </w:rPr>
        <w:t>适用于</w:t>
      </w:r>
      <w:r>
        <w:rPr>
          <w:rFonts w:ascii="Times New Roman" w:eastAsia="仿宋_GB2312" w:hAnsi="Times New Roman" w:cs="Times New Roman" w:hint="eastAsia"/>
          <w:sz w:val="32"/>
        </w:rPr>
        <w:t>处方来源于中医药理论和中医临床</w:t>
      </w:r>
      <w:r>
        <w:rPr>
          <w:rFonts w:ascii="Times New Roman" w:eastAsia="仿宋_GB2312" w:hAnsi="Times New Roman" w:cs="Times New Roman"/>
          <w:sz w:val="32"/>
        </w:rPr>
        <w:t>实践</w:t>
      </w:r>
      <w:r>
        <w:rPr>
          <w:rFonts w:ascii="Times New Roman" w:eastAsia="仿宋_GB2312" w:hAnsi="Times New Roman" w:cs="Times New Roman" w:hint="eastAsia"/>
          <w:sz w:val="32"/>
        </w:rPr>
        <w:t>，</w:t>
      </w:r>
      <w:r>
        <w:rPr>
          <w:rFonts w:ascii="Times New Roman" w:eastAsia="仿宋_GB2312" w:hAnsi="Times New Roman" w:cs="Times New Roman"/>
          <w:sz w:val="32"/>
        </w:rPr>
        <w:t>且申请人认为</w:t>
      </w:r>
      <w:r>
        <w:rPr>
          <w:rFonts w:ascii="Times New Roman" w:eastAsia="仿宋_GB2312" w:hAnsi="Times New Roman" w:cs="Times New Roman" w:hint="eastAsia"/>
          <w:sz w:val="32"/>
        </w:rPr>
        <w:t>可</w:t>
      </w:r>
      <w:r>
        <w:rPr>
          <w:rFonts w:ascii="Times New Roman" w:eastAsia="仿宋_GB2312" w:hAnsi="Times New Roman" w:cs="Times New Roman"/>
          <w:sz w:val="32"/>
        </w:rPr>
        <w:t>用于治疗或</w:t>
      </w:r>
      <w:r>
        <w:rPr>
          <w:rFonts w:ascii="Times New Roman" w:eastAsia="仿宋_GB2312" w:hAnsi="Times New Roman" w:cs="Times New Roman" w:hint="eastAsia"/>
          <w:sz w:val="32"/>
        </w:rPr>
        <w:t>预防</w:t>
      </w:r>
      <w:r w:rsidR="002A7F3A">
        <w:rPr>
          <w:rFonts w:ascii="Times New Roman" w:eastAsia="仿宋_GB2312" w:hAnsi="Times New Roman" w:cs="Times New Roman" w:hint="eastAsia"/>
          <w:sz w:val="32"/>
        </w:rPr>
        <w:t>糖网</w:t>
      </w:r>
      <w:r>
        <w:rPr>
          <w:rFonts w:ascii="Times New Roman" w:eastAsia="仿宋_GB2312" w:hAnsi="Times New Roman" w:cs="Times New Roman" w:hint="eastAsia"/>
          <w:sz w:val="32"/>
        </w:rPr>
        <w:t>、</w:t>
      </w:r>
      <w:r w:rsidR="002A7F3A">
        <w:rPr>
          <w:rFonts w:ascii="Times New Roman" w:eastAsia="仿宋_GB2312" w:hAnsi="Times New Roman" w:cs="Times New Roman" w:hint="eastAsia"/>
          <w:sz w:val="32"/>
        </w:rPr>
        <w:t>糖尿病黄斑水肿</w:t>
      </w:r>
      <w:r>
        <w:rPr>
          <w:rFonts w:ascii="Times New Roman" w:eastAsia="仿宋_GB2312" w:hAnsi="Times New Roman" w:cs="Times New Roman" w:hint="eastAsia"/>
          <w:sz w:val="32"/>
        </w:rPr>
        <w:t>的</w:t>
      </w:r>
      <w:r>
        <w:rPr>
          <w:rFonts w:ascii="Times New Roman" w:eastAsia="仿宋_GB2312" w:hAnsi="Times New Roman" w:cs="Times New Roman"/>
          <w:sz w:val="32"/>
        </w:rPr>
        <w:t>中药新药。</w:t>
      </w:r>
      <w:r>
        <w:rPr>
          <w:rFonts w:ascii="Times New Roman" w:eastAsia="仿宋_GB2312" w:hAnsi="Times New Roman" w:cs="Times New Roman" w:hint="eastAsia"/>
          <w:sz w:val="32"/>
        </w:rPr>
        <w:t>对本技术指导原则尚未涵盖的内容，</w:t>
      </w:r>
      <w:r>
        <w:rPr>
          <w:rFonts w:ascii="Times New Roman" w:eastAsia="仿宋_GB2312" w:hAnsi="Times New Roman" w:cs="Times New Roman" w:hint="eastAsia"/>
          <w:sz w:val="32"/>
        </w:rPr>
        <w:lastRenderedPageBreak/>
        <w:t>包括</w:t>
      </w:r>
      <w:r w:rsidR="002A7F3A">
        <w:rPr>
          <w:rFonts w:ascii="Times New Roman" w:eastAsia="仿宋_GB2312" w:hAnsi="Times New Roman" w:cs="Times New Roman" w:hint="eastAsia"/>
          <w:sz w:val="32"/>
        </w:rPr>
        <w:t>糖网</w:t>
      </w:r>
      <w:r>
        <w:rPr>
          <w:rFonts w:ascii="Times New Roman" w:eastAsia="仿宋_GB2312" w:hAnsi="Times New Roman" w:cs="Times New Roman" w:hint="eastAsia"/>
          <w:sz w:val="32"/>
        </w:rPr>
        <w:t>患者</w:t>
      </w:r>
      <w:r>
        <w:rPr>
          <w:rFonts w:ascii="Times New Roman" w:eastAsia="仿宋_GB2312" w:hAnsi="Times New Roman" w:cs="Times New Roman"/>
          <w:sz w:val="32"/>
        </w:rPr>
        <w:t>非特异性</w:t>
      </w:r>
      <w:r>
        <w:rPr>
          <w:rFonts w:ascii="Times New Roman" w:eastAsia="仿宋_GB2312" w:hAnsi="Times New Roman" w:cs="Times New Roman" w:hint="eastAsia"/>
          <w:sz w:val="32"/>
        </w:rPr>
        <w:t>全身</w:t>
      </w:r>
      <w:r>
        <w:rPr>
          <w:rFonts w:ascii="Times New Roman" w:eastAsia="仿宋_GB2312" w:hAnsi="Times New Roman" w:cs="Times New Roman"/>
          <w:sz w:val="32"/>
        </w:rPr>
        <w:t>症状</w:t>
      </w:r>
      <w:r>
        <w:rPr>
          <w:rFonts w:ascii="Times New Roman" w:eastAsia="仿宋_GB2312" w:hAnsi="Times New Roman" w:cs="Times New Roman" w:hint="eastAsia"/>
          <w:sz w:val="32"/>
        </w:rPr>
        <w:t>的</w:t>
      </w:r>
      <w:r>
        <w:rPr>
          <w:rFonts w:ascii="Times New Roman" w:eastAsia="仿宋_GB2312" w:hAnsi="Times New Roman" w:cs="Times New Roman"/>
          <w:sz w:val="32"/>
        </w:rPr>
        <w:t>评价、</w:t>
      </w:r>
      <w:r>
        <w:rPr>
          <w:rFonts w:ascii="Times New Roman" w:eastAsia="仿宋_GB2312" w:hAnsi="Times New Roman" w:cs="Times New Roman" w:hint="eastAsia"/>
          <w:sz w:val="32"/>
        </w:rPr>
        <w:t>应用现代人工</w:t>
      </w:r>
      <w:r>
        <w:rPr>
          <w:rFonts w:ascii="Times New Roman" w:eastAsia="仿宋_GB2312" w:hAnsi="Times New Roman" w:cs="Times New Roman"/>
          <w:sz w:val="32"/>
        </w:rPr>
        <w:t>智能</w:t>
      </w:r>
      <w:r>
        <w:rPr>
          <w:rFonts w:ascii="Times New Roman" w:eastAsia="仿宋_GB2312" w:hAnsi="Times New Roman" w:cs="Times New Roman" w:hint="eastAsia"/>
          <w:sz w:val="32"/>
        </w:rPr>
        <w:t>技术进行眼底病灶的量化分析等，需要产业界、学术界和监管机构之间的及时、充分沟通，共同探索和推进，以形成完整的</w:t>
      </w:r>
      <w:r w:rsidR="002A7F3A">
        <w:rPr>
          <w:rFonts w:ascii="Times New Roman" w:eastAsia="仿宋_GB2312" w:hAnsi="Times New Roman" w:cs="Times New Roman"/>
          <w:color w:val="000000"/>
          <w:kern w:val="0"/>
          <w:sz w:val="32"/>
          <w:szCs w:val="28"/>
        </w:rPr>
        <w:t>糖网</w:t>
      </w:r>
      <w:r>
        <w:rPr>
          <w:rFonts w:ascii="Times New Roman" w:eastAsia="仿宋_GB2312" w:hAnsi="Times New Roman" w:cs="Times New Roman" w:hint="eastAsia"/>
          <w:color w:val="000000"/>
          <w:kern w:val="0"/>
          <w:sz w:val="32"/>
          <w:szCs w:val="28"/>
        </w:rPr>
        <w:t>相关</w:t>
      </w:r>
      <w:r>
        <w:rPr>
          <w:rFonts w:ascii="Times New Roman" w:eastAsia="仿宋_GB2312" w:hAnsi="Times New Roman" w:cs="Times New Roman" w:hint="eastAsia"/>
          <w:sz w:val="32"/>
        </w:rPr>
        <w:t>中药新药研发证据链。</w:t>
      </w:r>
    </w:p>
    <w:p w14:paraId="6E9D9DD5" w14:textId="77777777" w:rsidR="00A60A53" w:rsidRDefault="00084F54">
      <w:pPr>
        <w:autoSpaceDE w:val="0"/>
        <w:autoSpaceDN w:val="0"/>
        <w:adjustRightInd w:val="0"/>
        <w:snapToGrid w:val="0"/>
        <w:spacing w:line="360" w:lineRule="auto"/>
        <w:ind w:firstLine="567"/>
        <w:jc w:val="left"/>
        <w:outlineLvl w:val="0"/>
        <w:rPr>
          <w:rFonts w:ascii="Times New Roman" w:eastAsia="黑体" w:hAnsi="Times New Roman" w:cs="Times New Roman"/>
          <w:b/>
          <w:color w:val="0070C0"/>
          <w:kern w:val="0"/>
          <w:sz w:val="32"/>
          <w:szCs w:val="32"/>
        </w:rPr>
      </w:pPr>
      <w:bookmarkStart w:id="7" w:name="_Toc3147"/>
      <w:bookmarkStart w:id="8" w:name="_Toc4213"/>
      <w:bookmarkStart w:id="9" w:name="_Toc12722"/>
      <w:bookmarkStart w:id="10" w:name="_Toc27874"/>
      <w:bookmarkStart w:id="11" w:name="_Toc146295471"/>
      <w:bookmarkStart w:id="12" w:name="_Toc7710"/>
      <w:r>
        <w:rPr>
          <w:rFonts w:ascii="Times New Roman" w:eastAsia="黑体" w:hAnsi="Times New Roman" w:cs="Times New Roman" w:hint="eastAsia"/>
          <w:b/>
          <w:color w:val="000000"/>
          <w:kern w:val="0"/>
          <w:sz w:val="32"/>
          <w:szCs w:val="32"/>
        </w:rPr>
        <w:t>二、研发的总体</w:t>
      </w:r>
      <w:bookmarkEnd w:id="7"/>
      <w:bookmarkEnd w:id="8"/>
      <w:bookmarkEnd w:id="9"/>
      <w:bookmarkEnd w:id="10"/>
      <w:r>
        <w:rPr>
          <w:rFonts w:ascii="Times New Roman" w:eastAsia="黑体" w:hAnsi="Times New Roman" w:cs="Times New Roman" w:hint="eastAsia"/>
          <w:b/>
          <w:color w:val="000000"/>
          <w:kern w:val="0"/>
          <w:sz w:val="32"/>
          <w:szCs w:val="32"/>
        </w:rPr>
        <w:t>思路</w:t>
      </w:r>
      <w:bookmarkEnd w:id="11"/>
      <w:bookmarkEnd w:id="12"/>
    </w:p>
    <w:p w14:paraId="2FBCF6E8" w14:textId="17EC845B" w:rsidR="00A60A53" w:rsidRDefault="00084F54">
      <w:pPr>
        <w:adjustRightInd w:val="0"/>
        <w:snapToGrid w:val="0"/>
        <w:spacing w:line="360" w:lineRule="auto"/>
        <w:ind w:firstLineChars="200" w:firstLine="640"/>
        <w:rPr>
          <w:rFonts w:ascii="Times New Roman" w:eastAsia="仿宋_GB2312" w:hAnsi="Times New Roman" w:cs="Times New Roman"/>
          <w:color w:val="000000"/>
          <w:kern w:val="0"/>
          <w:sz w:val="32"/>
          <w:szCs w:val="28"/>
        </w:rPr>
      </w:pPr>
      <w:r>
        <w:rPr>
          <w:rFonts w:ascii="Times New Roman" w:eastAsia="仿宋_GB2312" w:hAnsi="Times New Roman" w:cs="Times New Roman" w:hint="eastAsia"/>
          <w:color w:val="000000"/>
          <w:kern w:val="0"/>
          <w:sz w:val="32"/>
          <w:szCs w:val="28"/>
        </w:rPr>
        <w:t>中药新药的研发多源于临床，</w:t>
      </w:r>
      <w:r>
        <w:rPr>
          <w:rFonts w:ascii="Times New Roman" w:eastAsia="仿宋_GB2312" w:hAnsi="Times New Roman" w:cs="Times New Roman"/>
          <w:sz w:val="32"/>
        </w:rPr>
        <w:t>中医临床实践也是中药研发的过程，</w:t>
      </w:r>
      <w:r>
        <w:rPr>
          <w:rFonts w:ascii="Times New Roman" w:eastAsia="仿宋_GB2312" w:hAnsi="Times New Roman" w:cs="Times New Roman" w:hint="eastAsia"/>
          <w:sz w:val="32"/>
        </w:rPr>
        <w:t>研究者</w:t>
      </w:r>
      <w:r>
        <w:rPr>
          <w:rFonts w:ascii="Times New Roman" w:eastAsia="仿宋_GB2312" w:hAnsi="Times New Roman" w:cs="Times New Roman" w:hint="eastAsia"/>
          <w:color w:val="000000"/>
          <w:kern w:val="0"/>
          <w:sz w:val="32"/>
          <w:szCs w:val="28"/>
        </w:rPr>
        <w:t>应当重视中医药</w:t>
      </w:r>
      <w:r>
        <w:rPr>
          <w:rFonts w:ascii="Times New Roman" w:eastAsia="仿宋_GB2312" w:hAnsi="Times New Roman" w:cs="Times New Roman"/>
          <w:color w:val="000000"/>
          <w:kern w:val="0"/>
          <w:sz w:val="32"/>
          <w:szCs w:val="28"/>
        </w:rPr>
        <w:t>理论在</w:t>
      </w:r>
      <w:r>
        <w:rPr>
          <w:rFonts w:ascii="Times New Roman" w:eastAsia="仿宋_GB2312" w:hAnsi="Times New Roman" w:cs="Times New Roman" w:hint="eastAsia"/>
          <w:color w:val="000000"/>
          <w:kern w:val="0"/>
          <w:sz w:val="32"/>
          <w:szCs w:val="28"/>
        </w:rPr>
        <w:t>阐释</w:t>
      </w:r>
      <w:r w:rsidR="002A7F3A">
        <w:rPr>
          <w:rFonts w:ascii="Times New Roman" w:eastAsia="仿宋_GB2312" w:hAnsi="Times New Roman" w:cs="Times New Roman" w:hint="eastAsia"/>
          <w:color w:val="000000"/>
          <w:kern w:val="0"/>
          <w:sz w:val="32"/>
          <w:szCs w:val="28"/>
        </w:rPr>
        <w:t>糖网</w:t>
      </w:r>
      <w:r>
        <w:rPr>
          <w:rFonts w:ascii="Times New Roman" w:eastAsia="仿宋_GB2312" w:hAnsi="Times New Roman" w:cs="Times New Roman" w:hint="eastAsia"/>
          <w:color w:val="000000"/>
          <w:kern w:val="0"/>
          <w:sz w:val="32"/>
          <w:szCs w:val="28"/>
        </w:rPr>
        <w:t>不同分期和分型</w:t>
      </w:r>
      <w:r>
        <w:rPr>
          <w:rFonts w:ascii="Times New Roman" w:eastAsia="仿宋_GB2312" w:hAnsi="Times New Roman" w:cs="Times New Roman"/>
          <w:color w:val="000000"/>
          <w:kern w:val="0"/>
          <w:sz w:val="32"/>
          <w:szCs w:val="28"/>
        </w:rPr>
        <w:t>的病机特点、</w:t>
      </w:r>
      <w:r>
        <w:rPr>
          <w:rFonts w:ascii="Times New Roman" w:eastAsia="仿宋_GB2312" w:hAnsi="Times New Roman" w:cs="Times New Roman" w:hint="eastAsia"/>
          <w:color w:val="000000"/>
          <w:kern w:val="0"/>
          <w:sz w:val="32"/>
          <w:szCs w:val="28"/>
        </w:rPr>
        <w:t>指导</w:t>
      </w:r>
      <w:r>
        <w:rPr>
          <w:rFonts w:ascii="Times New Roman" w:eastAsia="仿宋_GB2312" w:hAnsi="Times New Roman" w:cs="Times New Roman"/>
          <w:color w:val="000000"/>
          <w:kern w:val="0"/>
          <w:sz w:val="32"/>
          <w:szCs w:val="28"/>
        </w:rPr>
        <w:t>临床</w:t>
      </w:r>
      <w:r>
        <w:rPr>
          <w:rFonts w:ascii="Times New Roman" w:eastAsia="仿宋_GB2312" w:hAnsi="Times New Roman" w:cs="Times New Roman" w:hint="eastAsia"/>
          <w:color w:val="000000"/>
          <w:kern w:val="0"/>
          <w:sz w:val="32"/>
          <w:szCs w:val="28"/>
        </w:rPr>
        <w:t>遣方用药</w:t>
      </w:r>
      <w:r>
        <w:rPr>
          <w:rFonts w:ascii="Times New Roman" w:eastAsia="仿宋_GB2312" w:hAnsi="Times New Roman" w:cs="Times New Roman"/>
          <w:color w:val="000000"/>
          <w:kern w:val="0"/>
          <w:sz w:val="32"/>
          <w:szCs w:val="28"/>
        </w:rPr>
        <w:t>、</w:t>
      </w:r>
      <w:r>
        <w:rPr>
          <w:rFonts w:ascii="Times New Roman" w:eastAsia="仿宋_GB2312" w:hAnsi="Times New Roman" w:cs="Times New Roman" w:hint="eastAsia"/>
          <w:color w:val="000000"/>
          <w:kern w:val="0"/>
          <w:sz w:val="32"/>
          <w:szCs w:val="28"/>
        </w:rPr>
        <w:t>总结处方功能</w:t>
      </w:r>
      <w:r>
        <w:rPr>
          <w:rFonts w:ascii="Times New Roman" w:eastAsia="仿宋_GB2312" w:hAnsi="Times New Roman" w:cs="Times New Roman"/>
          <w:color w:val="000000"/>
          <w:kern w:val="0"/>
          <w:sz w:val="32"/>
          <w:szCs w:val="28"/>
        </w:rPr>
        <w:t>主治、</w:t>
      </w:r>
      <w:r>
        <w:rPr>
          <w:rFonts w:ascii="Times New Roman" w:eastAsia="仿宋_GB2312" w:hAnsi="Times New Roman" w:cs="Times New Roman" w:hint="eastAsia"/>
          <w:color w:val="000000"/>
          <w:kern w:val="0"/>
          <w:sz w:val="32"/>
          <w:szCs w:val="28"/>
        </w:rPr>
        <w:t>发现患者</w:t>
      </w:r>
      <w:r>
        <w:rPr>
          <w:rFonts w:ascii="Times New Roman" w:eastAsia="仿宋_GB2312" w:hAnsi="Times New Roman" w:cs="Times New Roman"/>
          <w:color w:val="000000"/>
          <w:kern w:val="0"/>
          <w:sz w:val="32"/>
          <w:szCs w:val="28"/>
        </w:rPr>
        <w:t>获益</w:t>
      </w:r>
      <w:r>
        <w:rPr>
          <w:rFonts w:ascii="Times New Roman" w:eastAsia="仿宋_GB2312" w:hAnsi="Times New Roman" w:cs="Times New Roman" w:hint="eastAsia"/>
          <w:color w:val="000000"/>
          <w:kern w:val="0"/>
          <w:sz w:val="32"/>
          <w:szCs w:val="28"/>
        </w:rPr>
        <w:t>以及精准获益</w:t>
      </w:r>
      <w:r>
        <w:rPr>
          <w:rFonts w:ascii="Times New Roman" w:eastAsia="仿宋_GB2312" w:hAnsi="Times New Roman" w:cs="Times New Roman"/>
          <w:color w:val="000000"/>
          <w:kern w:val="0"/>
          <w:sz w:val="32"/>
          <w:szCs w:val="28"/>
        </w:rPr>
        <w:t>人群特征</w:t>
      </w:r>
      <w:r>
        <w:rPr>
          <w:rFonts w:ascii="Times New Roman" w:eastAsia="仿宋_GB2312" w:hAnsi="Times New Roman" w:cs="Times New Roman" w:hint="eastAsia"/>
          <w:color w:val="000000"/>
          <w:kern w:val="0"/>
          <w:sz w:val="32"/>
          <w:szCs w:val="28"/>
        </w:rPr>
        <w:t>等方面的</w:t>
      </w:r>
      <w:r>
        <w:rPr>
          <w:rFonts w:ascii="Times New Roman" w:eastAsia="仿宋_GB2312" w:hAnsi="Times New Roman" w:cs="Times New Roman"/>
          <w:color w:val="000000"/>
          <w:kern w:val="0"/>
          <w:sz w:val="32"/>
          <w:szCs w:val="28"/>
        </w:rPr>
        <w:t>重要作用，</w:t>
      </w:r>
      <w:r>
        <w:rPr>
          <w:rFonts w:ascii="Times New Roman" w:eastAsia="仿宋_GB2312" w:hAnsi="Times New Roman" w:cs="Times New Roman" w:hint="eastAsia"/>
          <w:color w:val="000000"/>
          <w:kern w:val="0"/>
          <w:sz w:val="32"/>
          <w:szCs w:val="28"/>
        </w:rPr>
        <w:t>在临床实践中挖掘中药用于</w:t>
      </w:r>
      <w:r w:rsidR="002A7F3A">
        <w:rPr>
          <w:rFonts w:ascii="Times New Roman" w:eastAsia="仿宋_GB2312" w:hAnsi="Times New Roman" w:cs="Times New Roman"/>
          <w:color w:val="000000"/>
          <w:kern w:val="0"/>
          <w:sz w:val="32"/>
          <w:szCs w:val="28"/>
        </w:rPr>
        <w:t>糖网</w:t>
      </w:r>
      <w:r>
        <w:rPr>
          <w:rFonts w:ascii="Times New Roman" w:eastAsia="仿宋_GB2312" w:hAnsi="Times New Roman" w:cs="Times New Roman" w:hint="eastAsia"/>
          <w:color w:val="000000"/>
          <w:kern w:val="0"/>
          <w:sz w:val="32"/>
          <w:szCs w:val="28"/>
        </w:rPr>
        <w:t>的疗效及其临床优势和特点。</w:t>
      </w:r>
    </w:p>
    <w:p w14:paraId="7F58E5F0" w14:textId="77777777" w:rsidR="00A60A53" w:rsidRDefault="00084F54">
      <w:pPr>
        <w:autoSpaceDE w:val="0"/>
        <w:autoSpaceDN w:val="0"/>
        <w:adjustRightInd w:val="0"/>
        <w:snapToGrid w:val="0"/>
        <w:spacing w:line="360" w:lineRule="auto"/>
        <w:ind w:firstLineChars="200" w:firstLine="643"/>
        <w:outlineLvl w:val="0"/>
        <w:rPr>
          <w:rFonts w:ascii="Times New Roman" w:eastAsia="楷体" w:hAnsi="Times New Roman" w:cs="Times New Roman"/>
          <w:b/>
          <w:sz w:val="32"/>
          <w:szCs w:val="32"/>
        </w:rPr>
      </w:pPr>
      <w:bookmarkStart w:id="13" w:name="_Toc12742"/>
      <w:bookmarkStart w:id="14" w:name="_Toc20819"/>
      <w:bookmarkStart w:id="15" w:name="_Toc7675"/>
      <w:bookmarkStart w:id="16" w:name="_Toc146295472"/>
      <w:bookmarkStart w:id="17" w:name="_Toc15293"/>
      <w:r>
        <w:rPr>
          <w:rFonts w:ascii="Times New Roman" w:eastAsia="楷体" w:hAnsi="Times New Roman" w:cs="Times New Roman" w:hint="eastAsia"/>
          <w:b/>
          <w:sz w:val="32"/>
          <w:szCs w:val="32"/>
        </w:rPr>
        <w:t>（一）中医药理论</w:t>
      </w:r>
      <w:bookmarkEnd w:id="13"/>
      <w:bookmarkEnd w:id="14"/>
      <w:bookmarkEnd w:id="15"/>
      <w:bookmarkEnd w:id="16"/>
      <w:bookmarkEnd w:id="17"/>
    </w:p>
    <w:p w14:paraId="107A2938" w14:textId="679E4417"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sz w:val="32"/>
        </w:rPr>
      </w:pPr>
      <w:r>
        <w:rPr>
          <w:rFonts w:ascii="Times New Roman" w:eastAsia="仿宋_GB2312" w:hAnsi="Times New Roman" w:cs="Times New Roman" w:hint="eastAsia"/>
          <w:color w:val="000000"/>
          <w:kern w:val="0"/>
          <w:sz w:val="32"/>
          <w:szCs w:val="28"/>
        </w:rPr>
        <w:t>随着</w:t>
      </w:r>
      <w:r>
        <w:rPr>
          <w:rFonts w:ascii="Times New Roman" w:eastAsia="仿宋_GB2312" w:hAnsi="Times New Roman" w:cs="Times New Roman"/>
          <w:color w:val="000000"/>
          <w:kern w:val="0"/>
          <w:sz w:val="32"/>
          <w:szCs w:val="28"/>
        </w:rPr>
        <w:t>新的治疗手段应用于临床，</w:t>
      </w:r>
      <w:r>
        <w:rPr>
          <w:rFonts w:ascii="仿宋_GB2312" w:eastAsia="仿宋_GB2312" w:hAnsi="宋体" w:hint="eastAsia"/>
          <w:sz w:val="32"/>
        </w:rPr>
        <w:t>支持</w:t>
      </w:r>
      <w:r>
        <w:rPr>
          <w:rFonts w:ascii="Times New Roman" w:eastAsia="仿宋_GB2312" w:hAnsi="Times New Roman" w:cs="Times New Roman" w:hint="eastAsia"/>
          <w:color w:val="000000"/>
          <w:kern w:val="0"/>
          <w:sz w:val="32"/>
          <w:szCs w:val="28"/>
        </w:rPr>
        <w:t>不同</w:t>
      </w:r>
      <w:r w:rsidR="002A7F3A">
        <w:rPr>
          <w:rFonts w:ascii="Times New Roman" w:eastAsia="仿宋_GB2312" w:hAnsi="Times New Roman" w:cs="Times New Roman" w:hint="eastAsia"/>
          <w:color w:val="000000"/>
          <w:kern w:val="0"/>
          <w:sz w:val="32"/>
          <w:szCs w:val="28"/>
        </w:rPr>
        <w:t>糖网</w:t>
      </w:r>
      <w:r>
        <w:rPr>
          <w:rFonts w:ascii="仿宋_GB2312" w:eastAsia="仿宋_GB2312" w:hAnsi="宋体" w:hint="eastAsia"/>
          <w:sz w:val="32"/>
        </w:rPr>
        <w:t>防治目标的中医药理法方药有所不同</w:t>
      </w:r>
      <w:r>
        <w:rPr>
          <w:rFonts w:ascii="Times New Roman" w:eastAsia="仿宋_GB2312" w:hAnsi="Times New Roman" w:cs="Times New Roman" w:hint="eastAsia"/>
          <w:color w:val="000000"/>
          <w:kern w:val="0"/>
          <w:sz w:val="32"/>
          <w:szCs w:val="28"/>
        </w:rPr>
        <w:t>，应当在中医药理论的指导下，在</w:t>
      </w:r>
      <w:r>
        <w:rPr>
          <w:rFonts w:ascii="Times New Roman" w:eastAsia="仿宋_GB2312" w:hAnsi="Times New Roman" w:cs="Times New Roman"/>
          <w:color w:val="000000"/>
          <w:kern w:val="0"/>
          <w:sz w:val="32"/>
          <w:szCs w:val="28"/>
        </w:rPr>
        <w:t>中西医</w:t>
      </w:r>
      <w:r>
        <w:rPr>
          <w:rFonts w:ascii="Times New Roman" w:eastAsia="仿宋_GB2312" w:hAnsi="Times New Roman" w:cs="Times New Roman" w:hint="eastAsia"/>
          <w:color w:val="000000"/>
          <w:kern w:val="0"/>
          <w:sz w:val="32"/>
          <w:szCs w:val="28"/>
        </w:rPr>
        <w:t>结合</w:t>
      </w:r>
      <w:r>
        <w:rPr>
          <w:rFonts w:ascii="Times New Roman" w:eastAsia="仿宋_GB2312" w:hAnsi="Times New Roman" w:cs="Times New Roman"/>
          <w:color w:val="000000"/>
          <w:kern w:val="0"/>
          <w:sz w:val="32"/>
          <w:szCs w:val="28"/>
        </w:rPr>
        <w:t>的诊疗模式下，</w:t>
      </w:r>
      <w:r>
        <w:rPr>
          <w:rFonts w:ascii="Times New Roman" w:eastAsia="仿宋_GB2312" w:hAnsi="Times New Roman" w:cs="Times New Roman" w:hint="eastAsia"/>
          <w:color w:val="000000"/>
          <w:kern w:val="0"/>
          <w:sz w:val="32"/>
          <w:szCs w:val="28"/>
        </w:rPr>
        <w:t>在临床实践中分析总结特定阶段的核心病机，审病求因，因机证治，将全身辨证与眼局部症状</w:t>
      </w:r>
      <w:r>
        <w:rPr>
          <w:rFonts w:ascii="Times New Roman" w:eastAsia="仿宋_GB2312" w:hAnsi="Times New Roman" w:cs="Times New Roman" w:hint="eastAsia"/>
          <w:color w:val="000000"/>
          <w:kern w:val="0"/>
          <w:sz w:val="32"/>
          <w:szCs w:val="28"/>
        </w:rPr>
        <w:t>/</w:t>
      </w:r>
      <w:r>
        <w:rPr>
          <w:rFonts w:ascii="Times New Roman" w:eastAsia="仿宋_GB2312" w:hAnsi="Times New Roman" w:cs="Times New Roman" w:hint="eastAsia"/>
          <w:color w:val="000000"/>
          <w:kern w:val="0"/>
          <w:sz w:val="32"/>
          <w:szCs w:val="28"/>
        </w:rPr>
        <w:t>体征相结合，确立适宜的治则治法，</w:t>
      </w:r>
      <w:r>
        <w:rPr>
          <w:rFonts w:ascii="Times New Roman" w:eastAsia="仿宋_GB2312" w:hAnsi="Times New Roman" w:cs="Times New Roman"/>
          <w:color w:val="000000"/>
          <w:kern w:val="0"/>
          <w:sz w:val="32"/>
          <w:szCs w:val="28"/>
        </w:rPr>
        <w:t>并不断优化</w:t>
      </w:r>
      <w:r>
        <w:rPr>
          <w:rFonts w:ascii="Times New Roman" w:eastAsia="仿宋_GB2312" w:hAnsi="Times New Roman" w:cs="Times New Roman" w:hint="eastAsia"/>
          <w:color w:val="000000"/>
          <w:kern w:val="0"/>
          <w:sz w:val="32"/>
          <w:szCs w:val="28"/>
        </w:rPr>
        <w:t>处方。研究符合</w:t>
      </w:r>
      <w:r>
        <w:rPr>
          <w:rFonts w:ascii="Times New Roman" w:eastAsia="仿宋_GB2312" w:hAnsi="Times New Roman" w:cs="Times New Roman"/>
          <w:color w:val="000000"/>
          <w:kern w:val="0"/>
          <w:sz w:val="32"/>
          <w:szCs w:val="28"/>
        </w:rPr>
        <w:t>处方特点的</w:t>
      </w:r>
      <w:r>
        <w:rPr>
          <w:rFonts w:ascii="Times New Roman" w:eastAsia="仿宋_GB2312" w:hAnsi="Times New Roman" w:cs="Times New Roman" w:hint="eastAsia"/>
          <w:color w:val="000000"/>
          <w:kern w:val="0"/>
          <w:sz w:val="32"/>
          <w:szCs w:val="28"/>
        </w:rPr>
        <w:t>疾病特征</w:t>
      </w:r>
      <w:r>
        <w:rPr>
          <w:rFonts w:ascii="Times New Roman" w:eastAsia="仿宋_GB2312" w:hAnsi="Times New Roman" w:cs="Times New Roman"/>
          <w:color w:val="000000"/>
          <w:kern w:val="0"/>
          <w:sz w:val="32"/>
          <w:szCs w:val="28"/>
        </w:rPr>
        <w:t>、</w:t>
      </w:r>
      <w:r>
        <w:rPr>
          <w:rFonts w:ascii="Times New Roman" w:eastAsia="仿宋_GB2312" w:hAnsi="Times New Roman" w:cs="Times New Roman" w:hint="eastAsia"/>
          <w:sz w:val="32"/>
        </w:rPr>
        <w:t>中医证候和临床</w:t>
      </w:r>
      <w:r>
        <w:rPr>
          <w:rFonts w:ascii="Times New Roman" w:eastAsia="仿宋_GB2312" w:hAnsi="Times New Roman" w:cs="Times New Roman"/>
          <w:sz w:val="32"/>
        </w:rPr>
        <w:t>表现</w:t>
      </w:r>
      <w:r>
        <w:rPr>
          <w:rFonts w:ascii="Times New Roman" w:eastAsia="仿宋_GB2312" w:hAnsi="Times New Roman" w:cs="Times New Roman" w:hint="eastAsia"/>
          <w:sz w:val="32"/>
        </w:rPr>
        <w:t>等，体现</w:t>
      </w:r>
      <w:r>
        <w:rPr>
          <w:rFonts w:ascii="Times New Roman" w:eastAsia="仿宋_GB2312" w:hAnsi="Times New Roman" w:cs="Times New Roman"/>
          <w:sz w:val="32"/>
        </w:rPr>
        <w:t>方证一致，</w:t>
      </w:r>
      <w:r>
        <w:rPr>
          <w:rFonts w:ascii="Times New Roman" w:eastAsia="仿宋_GB2312" w:hAnsi="Times New Roman" w:cs="Times New Roman" w:hint="eastAsia"/>
          <w:color w:val="000000"/>
          <w:kern w:val="0"/>
          <w:sz w:val="32"/>
          <w:szCs w:val="28"/>
        </w:rPr>
        <w:t>并注意收集科学性和合理性依据，</w:t>
      </w:r>
      <w:r>
        <w:rPr>
          <w:rFonts w:ascii="Times New Roman" w:eastAsia="仿宋_GB2312" w:hAnsi="Times New Roman" w:cs="Times New Roman"/>
          <w:color w:val="000000"/>
          <w:kern w:val="0"/>
          <w:sz w:val="32"/>
          <w:szCs w:val="28"/>
        </w:rPr>
        <w:t>明确中药新药的</w:t>
      </w:r>
      <w:r>
        <w:rPr>
          <w:rFonts w:ascii="Times New Roman" w:eastAsia="仿宋_GB2312" w:hAnsi="Times New Roman" w:cs="Times New Roman" w:hint="eastAsia"/>
          <w:color w:val="000000"/>
          <w:kern w:val="0"/>
          <w:sz w:val="32"/>
          <w:szCs w:val="28"/>
        </w:rPr>
        <w:t>治疗目的</w:t>
      </w:r>
      <w:r>
        <w:rPr>
          <w:rFonts w:ascii="Times New Roman" w:eastAsia="仿宋_GB2312" w:hAnsi="Times New Roman" w:cs="Times New Roman"/>
          <w:color w:val="000000"/>
          <w:kern w:val="0"/>
          <w:sz w:val="32"/>
          <w:szCs w:val="28"/>
        </w:rPr>
        <w:t>和疗效特点</w:t>
      </w:r>
      <w:r>
        <w:rPr>
          <w:rFonts w:ascii="Times New Roman" w:eastAsia="仿宋_GB2312" w:hAnsi="Times New Roman" w:cs="Times New Roman" w:hint="eastAsia"/>
          <w:sz w:val="32"/>
        </w:rPr>
        <w:t>。</w:t>
      </w:r>
    </w:p>
    <w:p w14:paraId="398BF4BA" w14:textId="4BB3A4D8" w:rsidR="00A60A53" w:rsidRDefault="002A7F3A">
      <w:pPr>
        <w:autoSpaceDE w:val="0"/>
        <w:autoSpaceDN w:val="0"/>
        <w:adjustRightInd w:val="0"/>
        <w:snapToGrid w:val="0"/>
        <w:spacing w:line="360" w:lineRule="auto"/>
        <w:ind w:firstLineChars="200" w:firstLine="640"/>
        <w:rPr>
          <w:rFonts w:ascii="Times New Roman" w:eastAsia="仿宋_GB2312" w:hAnsi="Times New Roman" w:cs="Times New Roman"/>
          <w:sz w:val="32"/>
        </w:rPr>
      </w:pPr>
      <w:r>
        <w:rPr>
          <w:rFonts w:ascii="Times New Roman" w:eastAsia="仿宋_GB2312" w:hAnsi="Times New Roman" w:cs="Times New Roman"/>
          <w:color w:val="000000"/>
          <w:kern w:val="0"/>
          <w:sz w:val="32"/>
          <w:szCs w:val="28"/>
        </w:rPr>
        <w:t>糖网</w:t>
      </w:r>
      <w:r w:rsidR="00084F54">
        <w:rPr>
          <w:rFonts w:ascii="Times New Roman" w:eastAsia="仿宋_GB2312" w:hAnsi="Times New Roman" w:cs="Times New Roman" w:hint="eastAsia"/>
          <w:color w:val="000000"/>
          <w:kern w:val="0"/>
          <w:sz w:val="32"/>
          <w:szCs w:val="28"/>
        </w:rPr>
        <w:t>病机演变的过程大多为郁久化热、气阴两伤、阴损</w:t>
      </w:r>
      <w:r w:rsidR="00084F54">
        <w:rPr>
          <w:rFonts w:ascii="Times New Roman" w:eastAsia="仿宋_GB2312" w:hAnsi="Times New Roman" w:cs="Times New Roman"/>
          <w:color w:val="000000"/>
          <w:kern w:val="0"/>
          <w:sz w:val="32"/>
          <w:szCs w:val="28"/>
        </w:rPr>
        <w:t>及阳、</w:t>
      </w:r>
      <w:r w:rsidR="00084F54">
        <w:rPr>
          <w:rFonts w:ascii="Times New Roman" w:eastAsia="仿宋_GB2312" w:hAnsi="Times New Roman" w:cs="Times New Roman" w:hint="eastAsia"/>
          <w:color w:val="000000"/>
          <w:kern w:val="0"/>
          <w:sz w:val="32"/>
          <w:szCs w:val="28"/>
        </w:rPr>
        <w:t>阴阳两虚，可</w:t>
      </w:r>
      <w:r w:rsidR="00084F54">
        <w:rPr>
          <w:rFonts w:ascii="Times New Roman" w:eastAsia="仿宋_GB2312" w:hAnsi="Times New Roman" w:cs="Times New Roman"/>
          <w:color w:val="000000"/>
          <w:kern w:val="0"/>
          <w:sz w:val="32"/>
          <w:szCs w:val="28"/>
        </w:rPr>
        <w:t>夹热、夹痰、夹湿、夹瘀等，</w:t>
      </w:r>
      <w:r w:rsidR="00084F54">
        <w:rPr>
          <w:rFonts w:ascii="Times New Roman" w:eastAsia="仿宋_GB2312" w:hAnsi="Times New Roman" w:cs="Times New Roman" w:hint="eastAsia"/>
          <w:color w:val="000000"/>
          <w:kern w:val="0"/>
          <w:sz w:val="32"/>
          <w:szCs w:val="28"/>
        </w:rPr>
        <w:t>致目</w:t>
      </w:r>
      <w:r w:rsidR="00084F54">
        <w:rPr>
          <w:rFonts w:ascii="Times New Roman" w:eastAsia="仿宋_GB2312" w:hAnsi="Times New Roman" w:cs="Times New Roman"/>
          <w:color w:val="000000"/>
          <w:kern w:val="0"/>
          <w:sz w:val="32"/>
          <w:szCs w:val="28"/>
        </w:rPr>
        <w:t>络</w:t>
      </w:r>
      <w:r w:rsidR="00084F54">
        <w:rPr>
          <w:rFonts w:ascii="Times New Roman" w:eastAsia="仿宋_GB2312" w:hAnsi="Times New Roman" w:cs="Times New Roman" w:hint="eastAsia"/>
          <w:color w:val="000000"/>
          <w:kern w:val="0"/>
          <w:sz w:val="32"/>
          <w:szCs w:val="28"/>
        </w:rPr>
        <w:t>损伤</w:t>
      </w:r>
      <w:r w:rsidR="00084F54">
        <w:rPr>
          <w:rFonts w:ascii="Times New Roman" w:eastAsia="仿宋_GB2312" w:hAnsi="Times New Roman" w:cs="Times New Roman"/>
          <w:color w:val="000000"/>
          <w:kern w:val="0"/>
          <w:sz w:val="32"/>
          <w:szCs w:val="28"/>
        </w:rPr>
        <w:t>。</w:t>
      </w:r>
      <w:r w:rsidR="00084F54">
        <w:rPr>
          <w:rFonts w:ascii="Times New Roman" w:eastAsia="仿宋_GB2312" w:hAnsi="Times New Roman" w:cs="Times New Roman" w:hint="eastAsia"/>
          <w:color w:val="000000"/>
          <w:kern w:val="0"/>
          <w:sz w:val="32"/>
          <w:szCs w:val="28"/>
        </w:rPr>
        <w:t>病机</w:t>
      </w:r>
      <w:r w:rsidR="00084F54">
        <w:rPr>
          <w:rFonts w:ascii="Times New Roman" w:eastAsia="仿宋_GB2312" w:hAnsi="Times New Roman" w:cs="Times New Roman"/>
          <w:color w:val="000000"/>
          <w:kern w:val="0"/>
          <w:sz w:val="32"/>
          <w:szCs w:val="28"/>
        </w:rPr>
        <w:t>的关键是</w:t>
      </w:r>
      <w:r w:rsidR="00084F54">
        <w:rPr>
          <w:rFonts w:ascii="Times New Roman" w:eastAsia="仿宋_GB2312" w:hAnsi="Times New Roman" w:cs="Times New Roman"/>
          <w:color w:val="000000"/>
          <w:kern w:val="0"/>
          <w:sz w:val="32"/>
          <w:szCs w:val="28"/>
        </w:rPr>
        <w:t>“</w:t>
      </w:r>
      <w:r w:rsidR="00084F54">
        <w:rPr>
          <w:rFonts w:ascii="Times New Roman" w:eastAsia="仿宋_GB2312" w:hAnsi="Times New Roman" w:cs="Times New Roman" w:hint="eastAsia"/>
          <w:color w:val="000000"/>
          <w:kern w:val="0"/>
          <w:sz w:val="32"/>
          <w:szCs w:val="28"/>
        </w:rPr>
        <w:t>虚</w:t>
      </w:r>
      <w:r w:rsidR="00084F54">
        <w:rPr>
          <w:rFonts w:ascii="Times New Roman" w:eastAsia="仿宋_GB2312" w:hAnsi="Times New Roman" w:cs="Times New Roman"/>
          <w:color w:val="000000"/>
          <w:kern w:val="0"/>
          <w:sz w:val="32"/>
          <w:szCs w:val="28"/>
        </w:rPr>
        <w:t>”</w:t>
      </w:r>
      <w:r w:rsidR="00084F54">
        <w:rPr>
          <w:rFonts w:ascii="Times New Roman" w:eastAsia="仿宋_GB2312" w:hAnsi="Times New Roman" w:cs="Times New Roman" w:hint="eastAsia"/>
          <w:color w:val="000000"/>
          <w:kern w:val="0"/>
          <w:sz w:val="32"/>
          <w:szCs w:val="28"/>
        </w:rPr>
        <w:t>和</w:t>
      </w:r>
      <w:r w:rsidR="00084F54">
        <w:rPr>
          <w:rFonts w:ascii="Times New Roman" w:eastAsia="仿宋_GB2312" w:hAnsi="Times New Roman" w:cs="Times New Roman"/>
          <w:color w:val="000000"/>
          <w:kern w:val="0"/>
          <w:sz w:val="32"/>
          <w:szCs w:val="28"/>
        </w:rPr>
        <w:t>“</w:t>
      </w:r>
      <w:r w:rsidR="00084F54">
        <w:rPr>
          <w:rFonts w:ascii="Times New Roman" w:eastAsia="仿宋_GB2312" w:hAnsi="Times New Roman" w:cs="Times New Roman" w:hint="eastAsia"/>
          <w:color w:val="000000"/>
          <w:kern w:val="0"/>
          <w:sz w:val="32"/>
          <w:szCs w:val="28"/>
        </w:rPr>
        <w:t>实</w:t>
      </w:r>
      <w:r w:rsidR="00084F54">
        <w:rPr>
          <w:rFonts w:ascii="Times New Roman" w:eastAsia="仿宋_GB2312" w:hAnsi="Times New Roman" w:cs="Times New Roman"/>
          <w:color w:val="000000"/>
          <w:kern w:val="0"/>
          <w:sz w:val="32"/>
          <w:szCs w:val="28"/>
        </w:rPr>
        <w:t>”</w:t>
      </w:r>
      <w:r w:rsidR="00084F54">
        <w:rPr>
          <w:rFonts w:ascii="Times New Roman" w:eastAsia="仿宋_GB2312" w:hAnsi="Times New Roman" w:cs="Times New Roman" w:hint="eastAsia"/>
          <w:color w:val="000000"/>
          <w:kern w:val="0"/>
          <w:sz w:val="32"/>
          <w:szCs w:val="28"/>
        </w:rPr>
        <w:t>互为</w:t>
      </w:r>
      <w:r w:rsidR="00084F54">
        <w:rPr>
          <w:rFonts w:ascii="Times New Roman" w:eastAsia="仿宋_GB2312" w:hAnsi="Times New Roman" w:cs="Times New Roman"/>
          <w:color w:val="000000"/>
          <w:kern w:val="0"/>
          <w:sz w:val="32"/>
          <w:szCs w:val="28"/>
        </w:rPr>
        <w:t>因果，加重病变</w:t>
      </w:r>
      <w:r w:rsidR="00084F54">
        <w:rPr>
          <w:rFonts w:ascii="Times New Roman" w:eastAsia="仿宋_GB2312" w:hAnsi="Times New Roman" w:cs="Times New Roman" w:hint="eastAsia"/>
          <w:color w:val="000000"/>
          <w:kern w:val="0"/>
          <w:sz w:val="32"/>
          <w:szCs w:val="28"/>
        </w:rPr>
        <w:t>进</w:t>
      </w:r>
      <w:r w:rsidR="00084F54">
        <w:rPr>
          <w:rFonts w:ascii="Times New Roman" w:eastAsia="仿宋_GB2312" w:hAnsi="Times New Roman" w:cs="Times New Roman"/>
          <w:color w:val="000000"/>
          <w:kern w:val="0"/>
          <w:sz w:val="32"/>
          <w:szCs w:val="28"/>
        </w:rPr>
        <w:t>展</w:t>
      </w:r>
      <w:r w:rsidR="00084F54">
        <w:rPr>
          <w:rFonts w:ascii="Times New Roman" w:eastAsia="仿宋_GB2312" w:hAnsi="Times New Roman" w:cs="Times New Roman" w:hint="eastAsia"/>
          <w:color w:val="000000"/>
          <w:kern w:val="0"/>
          <w:sz w:val="32"/>
          <w:szCs w:val="28"/>
        </w:rPr>
        <w:t>，</w:t>
      </w:r>
      <w:r w:rsidR="00084F54">
        <w:rPr>
          <w:rFonts w:ascii="Times New Roman" w:eastAsia="仿宋_GB2312" w:hAnsi="Times New Roman" w:cs="Times New Roman"/>
          <w:color w:val="000000"/>
          <w:kern w:val="0"/>
          <w:sz w:val="32"/>
          <w:szCs w:val="28"/>
        </w:rPr>
        <w:t>具</w:t>
      </w:r>
      <w:r w:rsidR="00084F54">
        <w:rPr>
          <w:rFonts w:ascii="Times New Roman" w:eastAsia="仿宋_GB2312" w:hAnsi="Times New Roman" w:cs="Times New Roman"/>
          <w:color w:val="000000"/>
          <w:kern w:val="0"/>
          <w:sz w:val="32"/>
          <w:szCs w:val="28"/>
        </w:rPr>
        <w:lastRenderedPageBreak/>
        <w:t>有本虚标实、虚实夹杂的特点。</w:t>
      </w:r>
      <w:r w:rsidR="00084F54">
        <w:rPr>
          <w:rFonts w:ascii="Times New Roman" w:eastAsia="仿宋_GB2312" w:hAnsi="Times New Roman" w:cs="Times New Roman" w:hint="eastAsia"/>
          <w:color w:val="000000"/>
          <w:kern w:val="0"/>
          <w:sz w:val="32"/>
          <w:szCs w:val="28"/>
        </w:rPr>
        <w:t>多以肝肾阴虚、脾肾阳虚、阴阳两虚为本，脉络瘀阻、痰浊凝滞为标。历来</w:t>
      </w:r>
      <w:r>
        <w:rPr>
          <w:rFonts w:ascii="Times New Roman" w:eastAsia="仿宋_GB2312" w:hAnsi="Times New Roman" w:cs="Times New Roman"/>
          <w:color w:val="000000"/>
          <w:kern w:val="0"/>
          <w:sz w:val="32"/>
          <w:szCs w:val="28"/>
        </w:rPr>
        <w:t>糖网</w:t>
      </w:r>
      <w:r w:rsidR="00084F54">
        <w:rPr>
          <w:rFonts w:ascii="Times New Roman" w:eastAsia="仿宋_GB2312" w:hAnsi="Times New Roman" w:cs="Times New Roman" w:hint="eastAsia"/>
          <w:color w:val="000000"/>
          <w:kern w:val="0"/>
          <w:sz w:val="32"/>
          <w:szCs w:val="28"/>
        </w:rPr>
        <w:t>的</w:t>
      </w:r>
      <w:r w:rsidR="00084F54">
        <w:rPr>
          <w:rFonts w:ascii="Times New Roman" w:eastAsia="仿宋_GB2312" w:hAnsi="Times New Roman" w:cs="Times New Roman"/>
          <w:color w:val="000000"/>
          <w:kern w:val="0"/>
          <w:sz w:val="32"/>
          <w:szCs w:val="28"/>
        </w:rPr>
        <w:t>辨证分型方法很多</w:t>
      </w:r>
      <w:r w:rsidR="00084F54">
        <w:rPr>
          <w:rFonts w:ascii="Times New Roman" w:eastAsia="仿宋_GB2312" w:hAnsi="Times New Roman" w:cs="Times New Roman" w:hint="eastAsia"/>
          <w:color w:val="000000"/>
          <w:kern w:val="0"/>
          <w:sz w:val="32"/>
          <w:szCs w:val="28"/>
        </w:rPr>
        <w:t>，证型</w:t>
      </w:r>
      <w:r w:rsidR="00084F54">
        <w:rPr>
          <w:rFonts w:ascii="Times New Roman" w:eastAsia="仿宋_GB2312" w:hAnsi="Times New Roman" w:cs="Times New Roman"/>
          <w:color w:val="000000"/>
          <w:kern w:val="0"/>
          <w:sz w:val="32"/>
          <w:szCs w:val="28"/>
        </w:rPr>
        <w:t>的确定应体现理法方药的一致性，</w:t>
      </w:r>
      <w:r w:rsidR="00084F54">
        <w:rPr>
          <w:rFonts w:ascii="Times New Roman" w:eastAsia="仿宋_GB2312" w:hAnsi="Times New Roman" w:cs="Times New Roman" w:hint="eastAsia"/>
          <w:color w:val="000000"/>
          <w:kern w:val="0"/>
          <w:sz w:val="32"/>
          <w:szCs w:val="28"/>
        </w:rPr>
        <w:t>可</w:t>
      </w:r>
      <w:r w:rsidR="00084F54">
        <w:rPr>
          <w:rFonts w:ascii="Times New Roman" w:eastAsia="仿宋_GB2312" w:hAnsi="Times New Roman" w:cs="Times New Roman"/>
          <w:color w:val="000000"/>
          <w:kern w:val="0"/>
          <w:sz w:val="32"/>
          <w:szCs w:val="28"/>
        </w:rPr>
        <w:t>参考</w:t>
      </w:r>
      <w:r w:rsidR="00084F54">
        <w:rPr>
          <w:rFonts w:ascii="Times New Roman" w:eastAsia="仿宋_GB2312" w:hAnsi="Times New Roman" w:cs="Times New Roman" w:hint="eastAsia"/>
          <w:color w:val="000000"/>
          <w:kern w:val="0"/>
          <w:sz w:val="32"/>
          <w:szCs w:val="28"/>
        </w:rPr>
        <w:t>相关</w:t>
      </w:r>
      <w:r w:rsidR="00084F54">
        <w:rPr>
          <w:rFonts w:ascii="Times New Roman" w:eastAsia="仿宋_GB2312" w:hAnsi="Times New Roman" w:cs="Times New Roman"/>
          <w:color w:val="000000"/>
          <w:kern w:val="0"/>
          <w:sz w:val="32"/>
          <w:szCs w:val="28"/>
        </w:rPr>
        <w:t>指南或共识，</w:t>
      </w:r>
      <w:r w:rsidR="00084F54">
        <w:rPr>
          <w:rFonts w:ascii="Times New Roman" w:eastAsia="仿宋_GB2312" w:hAnsi="Times New Roman" w:cs="Times New Roman" w:hint="eastAsia"/>
          <w:color w:val="000000"/>
          <w:kern w:val="0"/>
          <w:sz w:val="32"/>
          <w:szCs w:val="28"/>
        </w:rPr>
        <w:t>如《中医眼科临床诊疗指南·糖尿病视网膜病变》等。</w:t>
      </w:r>
    </w:p>
    <w:p w14:paraId="493863EE" w14:textId="1C23EDD0"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28"/>
        </w:rPr>
      </w:pPr>
      <w:r>
        <w:rPr>
          <w:rFonts w:ascii="Times New Roman" w:eastAsia="仿宋_GB2312" w:hAnsi="Times New Roman" w:cs="Times New Roman" w:hint="eastAsia"/>
          <w:color w:val="000000"/>
          <w:kern w:val="0"/>
          <w:sz w:val="32"/>
          <w:szCs w:val="28"/>
        </w:rPr>
        <w:t>随着眼科现代检查技术的发展和临床广泛应用，眼底</w:t>
      </w:r>
      <w:r>
        <w:rPr>
          <w:rFonts w:ascii="Times New Roman" w:eastAsia="仿宋_GB2312" w:hAnsi="Times New Roman" w:cs="Times New Roman"/>
          <w:color w:val="000000"/>
          <w:kern w:val="0"/>
          <w:sz w:val="32"/>
          <w:szCs w:val="28"/>
        </w:rPr>
        <w:t>表现如视</w:t>
      </w:r>
      <w:r>
        <w:rPr>
          <w:rFonts w:ascii="Times New Roman" w:eastAsia="仿宋_GB2312" w:hAnsi="Times New Roman" w:cs="Times New Roman" w:hint="eastAsia"/>
          <w:color w:val="000000"/>
          <w:kern w:val="0"/>
          <w:sz w:val="32"/>
          <w:szCs w:val="28"/>
        </w:rPr>
        <w:t>网膜血管形态和病灶直观可见，有助于观察</w:t>
      </w:r>
      <w:r w:rsidR="002A7F3A">
        <w:rPr>
          <w:rFonts w:ascii="Times New Roman" w:eastAsia="仿宋_GB2312" w:hAnsi="Times New Roman" w:cs="Times New Roman"/>
          <w:color w:val="000000"/>
          <w:kern w:val="0"/>
          <w:sz w:val="32"/>
          <w:szCs w:val="28"/>
        </w:rPr>
        <w:t>糖网</w:t>
      </w:r>
      <w:r>
        <w:rPr>
          <w:rFonts w:ascii="Times New Roman" w:eastAsia="仿宋_GB2312" w:hAnsi="Times New Roman" w:cs="Times New Roman" w:hint="eastAsia"/>
          <w:color w:val="000000"/>
          <w:kern w:val="0"/>
          <w:sz w:val="32"/>
          <w:szCs w:val="28"/>
        </w:rPr>
        <w:t>进展过程中生理病理的变化，因此除研究</w:t>
      </w:r>
      <w:r w:rsidR="002A7F3A">
        <w:rPr>
          <w:rFonts w:ascii="Times New Roman" w:eastAsia="仿宋_GB2312" w:hAnsi="Times New Roman" w:cs="Times New Roman" w:hint="eastAsia"/>
          <w:color w:val="000000"/>
          <w:kern w:val="0"/>
          <w:sz w:val="32"/>
          <w:szCs w:val="28"/>
        </w:rPr>
        <w:t>糖网</w:t>
      </w:r>
      <w:r>
        <w:rPr>
          <w:rFonts w:ascii="Times New Roman" w:eastAsia="仿宋_GB2312" w:hAnsi="Times New Roman" w:cs="Times New Roman" w:hint="eastAsia"/>
          <w:color w:val="000000"/>
          <w:kern w:val="0"/>
          <w:sz w:val="32"/>
          <w:szCs w:val="28"/>
        </w:rPr>
        <w:t>全身辨证特征和疗效特点外，亦可研究眼局部中医辨证。可</w:t>
      </w:r>
      <w:r>
        <w:rPr>
          <w:rFonts w:ascii="Times New Roman" w:eastAsia="仿宋_GB2312" w:hAnsi="Times New Roman" w:cs="Times New Roman"/>
          <w:color w:val="000000"/>
          <w:kern w:val="0"/>
          <w:sz w:val="32"/>
          <w:szCs w:val="28"/>
        </w:rPr>
        <w:t>基于中医药思维，在</w:t>
      </w:r>
      <w:r>
        <w:rPr>
          <w:rFonts w:ascii="Times New Roman" w:eastAsia="仿宋_GB2312" w:hAnsi="Times New Roman" w:cs="Times New Roman" w:hint="eastAsia"/>
          <w:color w:val="000000"/>
          <w:kern w:val="0"/>
          <w:sz w:val="32"/>
          <w:szCs w:val="28"/>
        </w:rPr>
        <w:t>中医眼科临床实践中，挖掘中医</w:t>
      </w:r>
      <w:r>
        <w:rPr>
          <w:rFonts w:ascii="Times New Roman" w:eastAsia="仿宋_GB2312" w:hAnsi="Times New Roman" w:cs="Times New Roman"/>
          <w:color w:val="000000"/>
          <w:kern w:val="0"/>
          <w:sz w:val="32"/>
          <w:szCs w:val="28"/>
        </w:rPr>
        <w:t>核心病机、</w:t>
      </w:r>
      <w:r>
        <w:rPr>
          <w:rFonts w:ascii="Times New Roman" w:eastAsia="仿宋_GB2312" w:hAnsi="Times New Roman" w:cs="Times New Roman" w:hint="eastAsia"/>
          <w:color w:val="000000"/>
          <w:kern w:val="0"/>
          <w:sz w:val="32"/>
          <w:szCs w:val="28"/>
        </w:rPr>
        <w:t>中医证候与视力、眼底表现、眼部的客观影像学检查、生化检查指标等的关联性，为指导</w:t>
      </w:r>
      <w:r>
        <w:rPr>
          <w:rFonts w:ascii="Times New Roman" w:eastAsia="仿宋_GB2312" w:hAnsi="Times New Roman" w:cs="Times New Roman"/>
          <w:color w:val="000000"/>
          <w:kern w:val="0"/>
          <w:sz w:val="32"/>
          <w:szCs w:val="28"/>
        </w:rPr>
        <w:t>进一步精准临床定位</w:t>
      </w:r>
      <w:r>
        <w:rPr>
          <w:rFonts w:ascii="Times New Roman" w:eastAsia="仿宋_GB2312" w:hAnsi="Times New Roman" w:cs="Times New Roman" w:hint="eastAsia"/>
          <w:color w:val="000000"/>
          <w:kern w:val="0"/>
          <w:sz w:val="32"/>
          <w:szCs w:val="28"/>
        </w:rPr>
        <w:t>等提供</w:t>
      </w:r>
      <w:r>
        <w:rPr>
          <w:rFonts w:ascii="Times New Roman" w:eastAsia="仿宋_GB2312" w:hAnsi="Times New Roman" w:cs="Times New Roman"/>
          <w:color w:val="000000"/>
          <w:kern w:val="0"/>
          <w:sz w:val="32"/>
          <w:szCs w:val="28"/>
        </w:rPr>
        <w:t>支持</w:t>
      </w:r>
      <w:r>
        <w:rPr>
          <w:rFonts w:ascii="Times New Roman" w:eastAsia="仿宋_GB2312" w:hAnsi="Times New Roman" w:cs="Times New Roman" w:hint="eastAsia"/>
          <w:color w:val="000000"/>
          <w:kern w:val="0"/>
          <w:sz w:val="32"/>
          <w:szCs w:val="28"/>
        </w:rPr>
        <w:t>。</w:t>
      </w:r>
    </w:p>
    <w:p w14:paraId="135E6B91" w14:textId="77777777" w:rsidR="00A60A53" w:rsidRDefault="00084F54">
      <w:pPr>
        <w:autoSpaceDE w:val="0"/>
        <w:autoSpaceDN w:val="0"/>
        <w:adjustRightInd w:val="0"/>
        <w:snapToGrid w:val="0"/>
        <w:spacing w:line="360" w:lineRule="auto"/>
        <w:ind w:firstLineChars="200" w:firstLine="643"/>
        <w:outlineLvl w:val="0"/>
        <w:rPr>
          <w:rFonts w:ascii="Times New Roman" w:eastAsia="楷体" w:hAnsi="Times New Roman" w:cs="Times New Roman"/>
          <w:b/>
          <w:sz w:val="32"/>
          <w:szCs w:val="32"/>
        </w:rPr>
      </w:pPr>
      <w:bookmarkStart w:id="18" w:name="_Toc146295473"/>
      <w:bookmarkStart w:id="19" w:name="_Toc14850"/>
      <w:bookmarkStart w:id="20" w:name="_Toc8477"/>
      <w:bookmarkStart w:id="21" w:name="_Toc10835"/>
      <w:bookmarkStart w:id="22" w:name="_Toc17035"/>
      <w:r>
        <w:rPr>
          <w:rFonts w:ascii="Times New Roman" w:eastAsia="楷体" w:hAnsi="Times New Roman" w:cs="Times New Roman" w:hint="eastAsia"/>
          <w:b/>
          <w:sz w:val="32"/>
          <w:szCs w:val="32"/>
        </w:rPr>
        <w:t>（二）人用经验</w:t>
      </w:r>
      <w:bookmarkEnd w:id="18"/>
      <w:bookmarkEnd w:id="19"/>
      <w:bookmarkEnd w:id="20"/>
      <w:bookmarkEnd w:id="21"/>
      <w:bookmarkEnd w:id="22"/>
    </w:p>
    <w:p w14:paraId="285165CE" w14:textId="77777777"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28"/>
        </w:rPr>
      </w:pPr>
      <w:r>
        <w:rPr>
          <w:rFonts w:ascii="Times New Roman" w:eastAsia="仿宋_GB2312" w:hAnsi="Times New Roman" w:cs="Times New Roman" w:hint="eastAsia"/>
          <w:color w:val="000000"/>
          <w:kern w:val="0"/>
          <w:sz w:val="32"/>
          <w:szCs w:val="28"/>
        </w:rPr>
        <w:t>为提高中药新药的研发效率，准确把握临床特点</w:t>
      </w:r>
      <w:r>
        <w:rPr>
          <w:rFonts w:ascii="Times New Roman" w:eastAsia="仿宋_GB2312" w:hAnsi="Times New Roman" w:cs="Times New Roman"/>
          <w:color w:val="000000"/>
          <w:kern w:val="0"/>
          <w:sz w:val="32"/>
          <w:szCs w:val="28"/>
        </w:rPr>
        <w:t>和优势，</w:t>
      </w:r>
      <w:r>
        <w:rPr>
          <w:rFonts w:ascii="Times New Roman" w:eastAsia="仿宋_GB2312" w:hAnsi="Times New Roman" w:cs="Times New Roman" w:hint="eastAsia"/>
          <w:color w:val="000000"/>
          <w:kern w:val="0"/>
          <w:sz w:val="32"/>
          <w:szCs w:val="28"/>
        </w:rPr>
        <w:t>在中医临床</w:t>
      </w:r>
      <w:r>
        <w:rPr>
          <w:rFonts w:ascii="Times New Roman" w:eastAsia="仿宋_GB2312" w:hAnsi="Times New Roman" w:cs="Times New Roman"/>
          <w:color w:val="000000"/>
          <w:kern w:val="0"/>
          <w:sz w:val="32"/>
          <w:szCs w:val="28"/>
        </w:rPr>
        <w:t>实践</w:t>
      </w:r>
      <w:r>
        <w:rPr>
          <w:rFonts w:ascii="Times New Roman" w:eastAsia="仿宋_GB2312" w:hAnsi="Times New Roman" w:cs="Times New Roman" w:hint="eastAsia"/>
          <w:color w:val="000000"/>
          <w:kern w:val="0"/>
          <w:sz w:val="32"/>
          <w:szCs w:val="28"/>
        </w:rPr>
        <w:t>过程中，可</w:t>
      </w:r>
      <w:r>
        <w:rPr>
          <w:rFonts w:ascii="Times New Roman" w:eastAsia="仿宋_GB2312" w:hAnsi="Times New Roman" w:cs="Times New Roman"/>
          <w:color w:val="000000"/>
          <w:kern w:val="0"/>
          <w:sz w:val="32"/>
          <w:szCs w:val="28"/>
        </w:rPr>
        <w:t>同步</w:t>
      </w:r>
      <w:r>
        <w:rPr>
          <w:rFonts w:ascii="Times New Roman" w:eastAsia="仿宋_GB2312" w:hAnsi="Times New Roman" w:cs="Times New Roman" w:hint="eastAsia"/>
          <w:color w:val="000000"/>
          <w:kern w:val="0"/>
          <w:sz w:val="32"/>
          <w:szCs w:val="28"/>
        </w:rPr>
        <w:t>收集临床</w:t>
      </w:r>
      <w:r>
        <w:rPr>
          <w:rFonts w:ascii="Times New Roman" w:eastAsia="仿宋_GB2312" w:hAnsi="Times New Roman" w:cs="Times New Roman"/>
          <w:color w:val="000000"/>
          <w:kern w:val="0"/>
          <w:sz w:val="32"/>
          <w:szCs w:val="28"/>
        </w:rPr>
        <w:t>数据</w:t>
      </w:r>
      <w:r>
        <w:rPr>
          <w:rFonts w:ascii="Times New Roman" w:eastAsia="仿宋_GB2312" w:hAnsi="Times New Roman" w:cs="Times New Roman" w:hint="eastAsia"/>
          <w:color w:val="000000"/>
          <w:kern w:val="0"/>
          <w:sz w:val="32"/>
          <w:szCs w:val="28"/>
        </w:rPr>
        <w:t>，特别关注影响临床实践数据可评价及明确临床获益的关键问题，包括</w:t>
      </w:r>
      <w:r>
        <w:rPr>
          <w:rFonts w:ascii="Times New Roman" w:eastAsia="仿宋_GB2312" w:hAnsi="Times New Roman" w:cs="Times New Roman"/>
          <w:color w:val="000000"/>
          <w:kern w:val="0"/>
          <w:sz w:val="32"/>
          <w:szCs w:val="28"/>
        </w:rPr>
        <w:t>获益人群特征</w:t>
      </w:r>
      <w:r>
        <w:rPr>
          <w:rFonts w:ascii="Times New Roman" w:eastAsia="仿宋_GB2312" w:hAnsi="Times New Roman" w:cs="Times New Roman" w:hint="eastAsia"/>
          <w:color w:val="000000"/>
          <w:kern w:val="0"/>
          <w:sz w:val="32"/>
          <w:szCs w:val="28"/>
        </w:rPr>
        <w:t>信息</w:t>
      </w:r>
      <w:r>
        <w:rPr>
          <w:rFonts w:ascii="Times New Roman" w:eastAsia="仿宋_GB2312" w:hAnsi="Times New Roman" w:cs="Times New Roman"/>
          <w:color w:val="000000"/>
          <w:kern w:val="0"/>
          <w:sz w:val="32"/>
          <w:szCs w:val="28"/>
        </w:rPr>
        <w:t>、</w:t>
      </w:r>
      <w:r>
        <w:rPr>
          <w:rFonts w:ascii="Times New Roman" w:eastAsia="仿宋_GB2312" w:hAnsi="Times New Roman" w:cs="Times New Roman" w:hint="eastAsia"/>
          <w:color w:val="000000"/>
          <w:kern w:val="0"/>
          <w:sz w:val="32"/>
          <w:szCs w:val="28"/>
        </w:rPr>
        <w:t>临床获益、眼科检查的合理应用以及数据</w:t>
      </w:r>
      <w:r>
        <w:rPr>
          <w:rFonts w:ascii="Times New Roman" w:eastAsia="仿宋_GB2312" w:hAnsi="Times New Roman" w:cs="Times New Roman"/>
          <w:color w:val="000000"/>
          <w:kern w:val="0"/>
          <w:sz w:val="32"/>
          <w:szCs w:val="28"/>
        </w:rPr>
        <w:t>质量</w:t>
      </w:r>
      <w:r>
        <w:rPr>
          <w:rFonts w:ascii="Times New Roman" w:eastAsia="仿宋_GB2312" w:hAnsi="Times New Roman" w:cs="Times New Roman" w:hint="eastAsia"/>
          <w:color w:val="000000"/>
          <w:kern w:val="0"/>
          <w:sz w:val="32"/>
          <w:szCs w:val="28"/>
        </w:rPr>
        <w:t>等。</w:t>
      </w:r>
    </w:p>
    <w:p w14:paraId="55BB584A" w14:textId="77777777" w:rsidR="00A60A53" w:rsidRDefault="00084F54">
      <w:pPr>
        <w:pStyle w:val="32"/>
        <w:numPr>
          <w:ilvl w:val="0"/>
          <w:numId w:val="1"/>
        </w:numPr>
      </w:pPr>
      <w:bookmarkStart w:id="23" w:name="_Toc5455"/>
      <w:bookmarkStart w:id="24" w:name="_Toc146295474"/>
      <w:r>
        <w:rPr>
          <w:rFonts w:hint="eastAsia"/>
        </w:rPr>
        <w:t>挖掘</w:t>
      </w:r>
      <w:r>
        <w:t>获益人群</w:t>
      </w:r>
      <w:r>
        <w:rPr>
          <w:rFonts w:hint="eastAsia"/>
        </w:rPr>
        <w:t>特征和临床疗效</w:t>
      </w:r>
      <w:bookmarkEnd w:id="23"/>
      <w:bookmarkEnd w:id="24"/>
    </w:p>
    <w:p w14:paraId="0F370187" w14:textId="31287A42" w:rsidR="00A60A53" w:rsidRDefault="00084F54">
      <w:pPr>
        <w:adjustRightInd w:val="0"/>
        <w:snapToGrid w:val="0"/>
        <w:spacing w:line="360" w:lineRule="auto"/>
        <w:ind w:firstLineChars="200" w:firstLine="640"/>
        <w:rPr>
          <w:rFonts w:ascii="Times New Roman" w:eastAsia="仿宋_GB2312" w:hAnsi="Times New Roman" w:cs="Times New Roman"/>
          <w:color w:val="000000"/>
          <w:kern w:val="0"/>
          <w:sz w:val="32"/>
          <w:szCs w:val="28"/>
        </w:rPr>
      </w:pPr>
      <w:r>
        <w:rPr>
          <w:rFonts w:ascii="Times New Roman" w:eastAsia="仿宋_GB2312" w:hAnsi="Times New Roman" w:cs="Times New Roman" w:hint="eastAsia"/>
          <w:color w:val="000000"/>
          <w:kern w:val="0"/>
          <w:sz w:val="32"/>
          <w:szCs w:val="28"/>
        </w:rPr>
        <w:t>为了</w:t>
      </w:r>
      <w:r>
        <w:rPr>
          <w:rFonts w:ascii="Times New Roman" w:eastAsia="仿宋_GB2312" w:hAnsi="Times New Roman" w:cs="Times New Roman"/>
          <w:color w:val="000000"/>
          <w:kern w:val="0"/>
          <w:sz w:val="32"/>
          <w:szCs w:val="28"/>
        </w:rPr>
        <w:t>更好</w:t>
      </w:r>
      <w:r>
        <w:rPr>
          <w:rFonts w:ascii="Times New Roman" w:eastAsia="仿宋_GB2312" w:hAnsi="Times New Roman" w:cs="Times New Roman" w:hint="eastAsia"/>
          <w:color w:val="000000"/>
          <w:kern w:val="0"/>
          <w:sz w:val="32"/>
          <w:szCs w:val="28"/>
        </w:rPr>
        <w:t>地发现合适的</w:t>
      </w:r>
      <w:r>
        <w:rPr>
          <w:rFonts w:ascii="Times New Roman" w:eastAsia="仿宋_GB2312" w:hAnsi="Times New Roman" w:cs="Times New Roman"/>
          <w:color w:val="000000"/>
          <w:kern w:val="0"/>
          <w:sz w:val="32"/>
          <w:szCs w:val="28"/>
        </w:rPr>
        <w:t>目标</w:t>
      </w:r>
      <w:r>
        <w:rPr>
          <w:rFonts w:ascii="Times New Roman" w:eastAsia="仿宋_GB2312" w:hAnsi="Times New Roman" w:cs="Times New Roman" w:hint="eastAsia"/>
          <w:color w:val="000000"/>
          <w:kern w:val="0"/>
          <w:sz w:val="32"/>
          <w:szCs w:val="28"/>
        </w:rPr>
        <w:t>人群和目标病证，挖掘</w:t>
      </w:r>
      <w:r>
        <w:rPr>
          <w:rFonts w:ascii="Times New Roman" w:eastAsia="仿宋_GB2312" w:hAnsi="Times New Roman" w:cs="Times New Roman"/>
          <w:color w:val="000000"/>
          <w:kern w:val="0"/>
          <w:sz w:val="32"/>
          <w:szCs w:val="28"/>
        </w:rPr>
        <w:t>临床获益，</w:t>
      </w:r>
      <w:r>
        <w:rPr>
          <w:rFonts w:ascii="Times New Roman" w:eastAsia="仿宋_GB2312" w:hAnsi="Times New Roman" w:cs="Times New Roman" w:hint="eastAsia"/>
          <w:color w:val="000000"/>
          <w:kern w:val="0"/>
          <w:sz w:val="32"/>
          <w:szCs w:val="28"/>
        </w:rPr>
        <w:t>应当</w:t>
      </w:r>
      <w:r>
        <w:rPr>
          <w:rFonts w:ascii="Times New Roman" w:eastAsia="仿宋_GB2312" w:hAnsi="Times New Roman" w:cs="Times New Roman"/>
          <w:color w:val="000000"/>
          <w:kern w:val="0"/>
          <w:sz w:val="32"/>
          <w:szCs w:val="28"/>
        </w:rPr>
        <w:t>在</w:t>
      </w:r>
      <w:r>
        <w:rPr>
          <w:rFonts w:ascii="Times New Roman" w:eastAsia="仿宋_GB2312" w:hAnsi="Times New Roman" w:cs="Times New Roman" w:hint="eastAsia"/>
          <w:color w:val="000000"/>
          <w:kern w:val="0"/>
          <w:sz w:val="32"/>
          <w:szCs w:val="28"/>
        </w:rPr>
        <w:t>中医临床实践</w:t>
      </w:r>
      <w:r>
        <w:rPr>
          <w:rFonts w:ascii="Times New Roman" w:eastAsia="仿宋_GB2312" w:hAnsi="Times New Roman" w:cs="Times New Roman"/>
          <w:color w:val="000000"/>
          <w:kern w:val="0"/>
          <w:sz w:val="32"/>
          <w:szCs w:val="28"/>
        </w:rPr>
        <w:t>中</w:t>
      </w:r>
      <w:r>
        <w:rPr>
          <w:rFonts w:ascii="Times New Roman" w:eastAsia="仿宋_GB2312" w:hAnsi="Times New Roman" w:cs="Times New Roman" w:hint="eastAsia"/>
          <w:color w:val="000000"/>
          <w:kern w:val="0"/>
          <w:sz w:val="32"/>
          <w:szCs w:val="28"/>
        </w:rPr>
        <w:t>重视</w:t>
      </w:r>
      <w:r>
        <w:rPr>
          <w:rFonts w:ascii="Times New Roman" w:eastAsia="仿宋_GB2312" w:hAnsi="Times New Roman" w:cs="Times New Roman"/>
          <w:color w:val="000000"/>
          <w:kern w:val="0"/>
          <w:sz w:val="32"/>
          <w:szCs w:val="28"/>
        </w:rPr>
        <w:t>对</w:t>
      </w:r>
      <w:r>
        <w:rPr>
          <w:rFonts w:ascii="Times New Roman" w:eastAsia="仿宋_GB2312" w:hAnsi="Times New Roman" w:cs="Times New Roman" w:hint="eastAsia"/>
          <w:color w:val="000000"/>
          <w:kern w:val="0"/>
          <w:sz w:val="32"/>
          <w:szCs w:val="28"/>
        </w:rPr>
        <w:t>研究对象以下</w:t>
      </w:r>
      <w:r>
        <w:rPr>
          <w:rFonts w:ascii="Times New Roman" w:eastAsia="仿宋_GB2312" w:hAnsi="Times New Roman" w:cs="Times New Roman"/>
          <w:color w:val="000000"/>
          <w:kern w:val="0"/>
          <w:sz w:val="32"/>
          <w:szCs w:val="28"/>
        </w:rPr>
        <w:t>信息</w:t>
      </w:r>
      <w:r>
        <w:rPr>
          <w:rFonts w:ascii="Times New Roman" w:eastAsia="仿宋_GB2312" w:hAnsi="Times New Roman" w:cs="Times New Roman" w:hint="eastAsia"/>
          <w:color w:val="000000"/>
          <w:kern w:val="0"/>
          <w:sz w:val="32"/>
          <w:szCs w:val="28"/>
        </w:rPr>
        <w:t>的</w:t>
      </w:r>
      <w:r>
        <w:rPr>
          <w:rFonts w:ascii="Times New Roman" w:eastAsia="仿宋_GB2312" w:hAnsi="Times New Roman" w:cs="Times New Roman"/>
          <w:color w:val="000000"/>
          <w:kern w:val="0"/>
          <w:sz w:val="32"/>
          <w:szCs w:val="28"/>
        </w:rPr>
        <w:t>收集：年龄、</w:t>
      </w:r>
      <w:r>
        <w:rPr>
          <w:rFonts w:ascii="Times New Roman" w:eastAsia="仿宋_GB2312" w:hAnsi="Times New Roman" w:cs="Times New Roman" w:hint="eastAsia"/>
          <w:color w:val="000000"/>
          <w:kern w:val="0"/>
          <w:sz w:val="32"/>
          <w:szCs w:val="28"/>
        </w:rPr>
        <w:t>主诉</w:t>
      </w:r>
      <w:r>
        <w:rPr>
          <w:rFonts w:ascii="Times New Roman" w:eastAsia="仿宋_GB2312" w:hAnsi="Times New Roman" w:cs="Times New Roman"/>
          <w:color w:val="000000"/>
          <w:kern w:val="0"/>
          <w:sz w:val="32"/>
          <w:szCs w:val="28"/>
        </w:rPr>
        <w:t>、</w:t>
      </w:r>
      <w:r>
        <w:rPr>
          <w:rFonts w:ascii="Times New Roman" w:eastAsia="仿宋_GB2312" w:hAnsi="Times New Roman" w:cs="Times New Roman" w:hint="eastAsia"/>
          <w:color w:val="000000"/>
          <w:kern w:val="0"/>
          <w:sz w:val="32"/>
          <w:szCs w:val="28"/>
        </w:rPr>
        <w:t>糖尿病病程</w:t>
      </w:r>
      <w:r>
        <w:rPr>
          <w:rFonts w:ascii="Times New Roman" w:eastAsia="仿宋_GB2312" w:hAnsi="Times New Roman" w:cs="Times New Roman"/>
          <w:color w:val="000000"/>
          <w:kern w:val="0"/>
          <w:sz w:val="32"/>
          <w:szCs w:val="28"/>
        </w:rPr>
        <w:t>及</w:t>
      </w:r>
      <w:r>
        <w:rPr>
          <w:rFonts w:ascii="Times New Roman" w:eastAsia="仿宋_GB2312" w:hAnsi="Times New Roman" w:cs="Times New Roman" w:hint="eastAsia"/>
          <w:color w:val="000000"/>
          <w:kern w:val="0"/>
          <w:sz w:val="32"/>
          <w:szCs w:val="28"/>
        </w:rPr>
        <w:t>分型、</w:t>
      </w:r>
      <w:r w:rsidR="002A7F3A">
        <w:rPr>
          <w:rFonts w:ascii="Times New Roman" w:eastAsia="仿宋_GB2312" w:hAnsi="Times New Roman" w:cs="Times New Roman"/>
          <w:color w:val="000000"/>
          <w:kern w:val="0"/>
          <w:sz w:val="32"/>
          <w:szCs w:val="28"/>
        </w:rPr>
        <w:t>糖网</w:t>
      </w:r>
      <w:r>
        <w:rPr>
          <w:rFonts w:ascii="Times New Roman" w:eastAsia="仿宋_GB2312" w:hAnsi="Times New Roman" w:cs="Times New Roman" w:hint="eastAsia"/>
          <w:color w:val="000000"/>
          <w:kern w:val="0"/>
          <w:sz w:val="32"/>
          <w:szCs w:val="28"/>
        </w:rPr>
        <w:t>分期、眼底表现</w:t>
      </w:r>
      <w:r>
        <w:rPr>
          <w:rFonts w:ascii="Times New Roman" w:eastAsia="仿宋_GB2312" w:hAnsi="Times New Roman" w:cs="Times New Roman" w:hint="eastAsia"/>
          <w:color w:val="000000"/>
          <w:kern w:val="0"/>
          <w:sz w:val="32"/>
          <w:szCs w:val="28"/>
        </w:rPr>
        <w:lastRenderedPageBreak/>
        <w:t>及</w:t>
      </w:r>
      <w:r>
        <w:rPr>
          <w:rFonts w:ascii="Times New Roman" w:eastAsia="仿宋_GB2312" w:hAnsi="Times New Roman" w:cs="Times New Roman"/>
          <w:color w:val="000000"/>
          <w:kern w:val="0"/>
          <w:sz w:val="32"/>
          <w:szCs w:val="28"/>
        </w:rPr>
        <w:t>严重程度、</w:t>
      </w:r>
      <w:r>
        <w:rPr>
          <w:rFonts w:ascii="Times New Roman" w:eastAsia="仿宋_GB2312" w:hAnsi="Times New Roman" w:cs="Times New Roman" w:hint="eastAsia"/>
          <w:color w:val="000000"/>
          <w:kern w:val="0"/>
          <w:sz w:val="32"/>
          <w:szCs w:val="28"/>
        </w:rPr>
        <w:t>全身</w:t>
      </w:r>
      <w:r>
        <w:rPr>
          <w:rFonts w:ascii="Times New Roman" w:eastAsia="仿宋_GB2312" w:hAnsi="Times New Roman" w:cs="Times New Roman"/>
          <w:color w:val="000000"/>
          <w:kern w:val="0"/>
          <w:sz w:val="32"/>
          <w:szCs w:val="28"/>
        </w:rPr>
        <w:t>和眼局部症状</w:t>
      </w:r>
      <w:r>
        <w:rPr>
          <w:rFonts w:ascii="Times New Roman" w:eastAsia="仿宋_GB2312" w:hAnsi="Times New Roman" w:cs="Times New Roman" w:hint="eastAsia"/>
          <w:color w:val="000000"/>
          <w:kern w:val="0"/>
          <w:sz w:val="32"/>
          <w:szCs w:val="28"/>
        </w:rPr>
        <w:t>、血糖</w:t>
      </w:r>
      <w:r>
        <w:rPr>
          <w:rFonts w:ascii="Times New Roman" w:eastAsia="仿宋_GB2312" w:hAnsi="Times New Roman" w:cs="Times New Roman"/>
          <w:color w:val="000000"/>
          <w:kern w:val="0"/>
          <w:sz w:val="32"/>
          <w:szCs w:val="28"/>
        </w:rPr>
        <w:t>控制水平</w:t>
      </w:r>
      <w:r>
        <w:rPr>
          <w:rFonts w:ascii="Times New Roman" w:eastAsia="仿宋_GB2312" w:hAnsi="Times New Roman" w:cs="Times New Roman" w:hint="eastAsia"/>
          <w:color w:val="000000"/>
          <w:kern w:val="0"/>
          <w:sz w:val="32"/>
          <w:szCs w:val="28"/>
        </w:rPr>
        <w:t>、前序</w:t>
      </w:r>
      <w:r>
        <w:rPr>
          <w:rFonts w:ascii="Times New Roman" w:eastAsia="仿宋_GB2312" w:hAnsi="Times New Roman" w:cs="Times New Roman"/>
          <w:color w:val="000000"/>
          <w:kern w:val="0"/>
          <w:sz w:val="32"/>
          <w:szCs w:val="28"/>
        </w:rPr>
        <w:t>治疗</w:t>
      </w:r>
      <w:r>
        <w:rPr>
          <w:rFonts w:ascii="Times New Roman" w:eastAsia="仿宋_GB2312" w:hAnsi="Times New Roman" w:cs="Times New Roman" w:hint="eastAsia"/>
          <w:color w:val="000000"/>
          <w:kern w:val="0"/>
          <w:sz w:val="32"/>
          <w:szCs w:val="28"/>
        </w:rPr>
        <w:t>、</w:t>
      </w:r>
      <w:r>
        <w:rPr>
          <w:rFonts w:ascii="Times New Roman" w:eastAsia="仿宋_GB2312" w:hAnsi="Times New Roman" w:cs="Times New Roman"/>
          <w:color w:val="000000"/>
          <w:kern w:val="0"/>
          <w:sz w:val="32"/>
          <w:szCs w:val="28"/>
        </w:rPr>
        <w:t>合并</w:t>
      </w:r>
      <w:r>
        <w:rPr>
          <w:rFonts w:ascii="Times New Roman" w:eastAsia="仿宋_GB2312" w:hAnsi="Times New Roman" w:cs="Times New Roman" w:hint="eastAsia"/>
          <w:color w:val="000000"/>
          <w:kern w:val="0"/>
          <w:sz w:val="32"/>
          <w:szCs w:val="28"/>
        </w:rPr>
        <w:t>全身疾病、用药方法</w:t>
      </w:r>
      <w:r>
        <w:rPr>
          <w:rFonts w:ascii="Times New Roman" w:eastAsia="仿宋_GB2312" w:hAnsi="Times New Roman" w:cs="Times New Roman"/>
          <w:color w:val="000000"/>
          <w:kern w:val="0"/>
          <w:sz w:val="32"/>
          <w:szCs w:val="28"/>
        </w:rPr>
        <w:t>、</w:t>
      </w:r>
      <w:r>
        <w:rPr>
          <w:rFonts w:ascii="Times New Roman" w:eastAsia="仿宋_GB2312" w:hAnsi="Times New Roman" w:cs="Times New Roman" w:hint="eastAsia"/>
          <w:color w:val="000000"/>
          <w:kern w:val="0"/>
          <w:sz w:val="32"/>
          <w:szCs w:val="28"/>
        </w:rPr>
        <w:t>频次</w:t>
      </w:r>
      <w:r>
        <w:rPr>
          <w:rFonts w:ascii="Times New Roman" w:eastAsia="仿宋_GB2312" w:hAnsi="Times New Roman" w:cs="Times New Roman"/>
          <w:color w:val="000000"/>
          <w:kern w:val="0"/>
          <w:sz w:val="32"/>
          <w:szCs w:val="28"/>
        </w:rPr>
        <w:t>、</w:t>
      </w:r>
      <w:r>
        <w:rPr>
          <w:rFonts w:ascii="Times New Roman" w:eastAsia="仿宋_GB2312" w:hAnsi="Times New Roman" w:cs="Times New Roman" w:hint="eastAsia"/>
          <w:color w:val="000000"/>
          <w:kern w:val="0"/>
          <w:sz w:val="32"/>
          <w:szCs w:val="28"/>
        </w:rPr>
        <w:t>疗程、起效</w:t>
      </w:r>
      <w:r>
        <w:rPr>
          <w:rFonts w:ascii="Times New Roman" w:eastAsia="仿宋_GB2312" w:hAnsi="Times New Roman" w:cs="Times New Roman"/>
          <w:color w:val="000000"/>
          <w:kern w:val="0"/>
          <w:sz w:val="32"/>
          <w:szCs w:val="28"/>
        </w:rPr>
        <w:t>时间</w:t>
      </w:r>
      <w:r>
        <w:rPr>
          <w:rFonts w:ascii="Times New Roman" w:eastAsia="仿宋_GB2312" w:hAnsi="Times New Roman" w:cs="Times New Roman" w:hint="eastAsia"/>
          <w:color w:val="000000"/>
          <w:kern w:val="0"/>
          <w:sz w:val="32"/>
          <w:szCs w:val="28"/>
        </w:rPr>
        <w:t>、</w:t>
      </w:r>
      <w:r>
        <w:rPr>
          <w:rFonts w:ascii="Times New Roman" w:eastAsia="仿宋_GB2312" w:hAnsi="Times New Roman" w:cs="Times New Roman"/>
          <w:color w:val="000000"/>
          <w:kern w:val="0"/>
          <w:sz w:val="32"/>
          <w:szCs w:val="28"/>
        </w:rPr>
        <w:t>有效性评价方法和结果</w:t>
      </w:r>
      <w:r>
        <w:rPr>
          <w:rFonts w:ascii="Times New Roman" w:eastAsia="仿宋_GB2312" w:hAnsi="Times New Roman" w:cs="Times New Roman" w:hint="eastAsia"/>
          <w:color w:val="000000"/>
          <w:kern w:val="0"/>
          <w:sz w:val="32"/>
          <w:szCs w:val="28"/>
        </w:rPr>
        <w:t>等。鼓励基于</w:t>
      </w:r>
      <w:r>
        <w:rPr>
          <w:rFonts w:ascii="Times New Roman" w:eastAsia="仿宋_GB2312" w:hAnsi="Times New Roman" w:cs="Times New Roman"/>
          <w:color w:val="000000"/>
          <w:kern w:val="0"/>
          <w:sz w:val="32"/>
          <w:szCs w:val="28"/>
        </w:rPr>
        <w:t>中医临床实践</w:t>
      </w:r>
      <w:r>
        <w:rPr>
          <w:rFonts w:ascii="Times New Roman" w:eastAsia="仿宋_GB2312" w:hAnsi="Times New Roman" w:cs="Times New Roman" w:hint="eastAsia"/>
          <w:color w:val="000000"/>
          <w:kern w:val="0"/>
          <w:sz w:val="32"/>
          <w:szCs w:val="28"/>
        </w:rPr>
        <w:t>明确</w:t>
      </w:r>
      <w:r>
        <w:rPr>
          <w:rFonts w:ascii="Times New Roman" w:eastAsia="仿宋_GB2312" w:hAnsi="Times New Roman" w:cs="Times New Roman"/>
          <w:color w:val="000000"/>
          <w:kern w:val="0"/>
          <w:sz w:val="32"/>
          <w:szCs w:val="28"/>
        </w:rPr>
        <w:t>临床</w:t>
      </w:r>
      <w:r>
        <w:rPr>
          <w:rFonts w:ascii="Times New Roman" w:eastAsia="仿宋_GB2312" w:hAnsi="Times New Roman" w:cs="Times New Roman" w:hint="eastAsia"/>
          <w:color w:val="000000"/>
          <w:kern w:val="0"/>
          <w:sz w:val="32"/>
          <w:szCs w:val="28"/>
        </w:rPr>
        <w:t>有效性评价</w:t>
      </w:r>
      <w:r>
        <w:rPr>
          <w:rFonts w:ascii="Times New Roman" w:eastAsia="仿宋_GB2312" w:hAnsi="Times New Roman" w:cs="Times New Roman"/>
          <w:color w:val="000000"/>
          <w:kern w:val="0"/>
          <w:sz w:val="32"/>
          <w:szCs w:val="28"/>
        </w:rPr>
        <w:t>指标。</w:t>
      </w:r>
    </w:p>
    <w:p w14:paraId="25D3C4F0" w14:textId="77777777" w:rsidR="00A60A53" w:rsidRDefault="00084F54">
      <w:pPr>
        <w:pStyle w:val="32"/>
        <w:numPr>
          <w:ilvl w:val="0"/>
          <w:numId w:val="2"/>
        </w:numPr>
      </w:pPr>
      <w:bookmarkStart w:id="25" w:name="_Toc146295475"/>
      <w:bookmarkStart w:id="26" w:name="_Toc5355"/>
      <w:bookmarkStart w:id="27" w:name="_Toc15501"/>
      <w:r>
        <w:rPr>
          <w:rFonts w:hint="eastAsia"/>
        </w:rPr>
        <w:t>合理应用眼科相关</w:t>
      </w:r>
      <w:r>
        <w:t>检查</w:t>
      </w:r>
      <w:bookmarkEnd w:id="25"/>
      <w:bookmarkEnd w:id="26"/>
    </w:p>
    <w:p w14:paraId="48370254" w14:textId="78E70A1E" w:rsidR="00A60A53" w:rsidRDefault="00084F54">
      <w:pPr>
        <w:numPr>
          <w:ilvl w:val="255"/>
          <w:numId w:val="0"/>
        </w:num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28"/>
        </w:rPr>
      </w:pPr>
      <w:r>
        <w:rPr>
          <w:rFonts w:ascii="Times New Roman" w:eastAsia="仿宋_GB2312" w:hAnsi="Times New Roman" w:cs="Times New Roman" w:hint="eastAsia"/>
          <w:color w:val="000000"/>
          <w:kern w:val="0"/>
          <w:sz w:val="32"/>
          <w:szCs w:val="28"/>
        </w:rPr>
        <w:t>临床实践</w:t>
      </w:r>
      <w:r>
        <w:rPr>
          <w:rFonts w:ascii="Times New Roman" w:eastAsia="仿宋_GB2312" w:hAnsi="Times New Roman" w:cs="Times New Roman"/>
          <w:color w:val="000000"/>
          <w:kern w:val="0"/>
          <w:sz w:val="32"/>
          <w:szCs w:val="28"/>
        </w:rPr>
        <w:t>中，</w:t>
      </w:r>
      <w:r>
        <w:rPr>
          <w:rFonts w:ascii="Times New Roman" w:eastAsia="仿宋_GB2312" w:hAnsi="Times New Roman" w:cs="Times New Roman" w:hint="eastAsia"/>
          <w:color w:val="000000"/>
          <w:kern w:val="0"/>
          <w:sz w:val="32"/>
          <w:szCs w:val="28"/>
        </w:rPr>
        <w:t>通常采用国际标准视力表进行视力检查，该视力表相临两行之间的级差是没有规律的，无法用于统计分析，</w:t>
      </w:r>
      <w:r>
        <w:rPr>
          <w:rFonts w:ascii="Times New Roman" w:eastAsia="仿宋_GB2312" w:hAnsi="Times New Roman" w:cs="Times New Roman"/>
          <w:color w:val="000000"/>
          <w:kern w:val="0"/>
          <w:sz w:val="32"/>
          <w:szCs w:val="28"/>
        </w:rPr>
        <w:t>可用于</w:t>
      </w:r>
      <w:r>
        <w:rPr>
          <w:rFonts w:ascii="Times New Roman" w:eastAsia="仿宋_GB2312" w:hAnsi="Times New Roman" w:cs="Times New Roman" w:hint="eastAsia"/>
          <w:color w:val="000000"/>
          <w:kern w:val="0"/>
          <w:sz w:val="32"/>
          <w:szCs w:val="28"/>
        </w:rPr>
        <w:t>初步</w:t>
      </w:r>
      <w:r>
        <w:rPr>
          <w:rFonts w:ascii="Times New Roman" w:eastAsia="仿宋_GB2312" w:hAnsi="Times New Roman" w:cs="Times New Roman"/>
          <w:color w:val="000000"/>
          <w:kern w:val="0"/>
          <w:sz w:val="32"/>
          <w:szCs w:val="28"/>
        </w:rPr>
        <w:t>发现</w:t>
      </w:r>
      <w:r>
        <w:rPr>
          <w:rFonts w:ascii="Times New Roman" w:eastAsia="仿宋_GB2312" w:hAnsi="Times New Roman" w:cs="Times New Roman" w:hint="eastAsia"/>
          <w:color w:val="000000"/>
          <w:kern w:val="0"/>
          <w:sz w:val="32"/>
          <w:szCs w:val="28"/>
        </w:rPr>
        <w:t>疗效特点。早期治疗</w:t>
      </w:r>
      <w:r w:rsidR="00F85047">
        <w:rPr>
          <w:rFonts w:ascii="Times New Roman" w:eastAsia="仿宋_GB2312" w:hAnsi="Times New Roman" w:cs="Times New Roman" w:hint="eastAsia"/>
          <w:color w:val="000000"/>
          <w:kern w:val="0"/>
          <w:sz w:val="32"/>
          <w:szCs w:val="28"/>
        </w:rPr>
        <w:t>糖尿病视网膜</w:t>
      </w:r>
      <w:r w:rsidR="00F85047">
        <w:rPr>
          <w:rFonts w:ascii="Times New Roman" w:eastAsia="仿宋_GB2312" w:hAnsi="Times New Roman" w:cs="Times New Roman"/>
          <w:color w:val="000000"/>
          <w:kern w:val="0"/>
          <w:sz w:val="32"/>
          <w:szCs w:val="28"/>
        </w:rPr>
        <w:t>病变</w:t>
      </w:r>
      <w:r>
        <w:rPr>
          <w:rFonts w:ascii="Times New Roman" w:eastAsia="仿宋_GB2312" w:hAnsi="Times New Roman" w:cs="Times New Roman" w:hint="eastAsia"/>
          <w:color w:val="000000"/>
          <w:kern w:val="0"/>
          <w:sz w:val="32"/>
          <w:szCs w:val="28"/>
        </w:rPr>
        <w:t>研究组（</w:t>
      </w:r>
      <w:r>
        <w:rPr>
          <w:rFonts w:ascii="Times New Roman" w:eastAsia="仿宋_GB2312" w:hAnsi="Times New Roman" w:cs="Times New Roman"/>
          <w:color w:val="000000"/>
          <w:kern w:val="0"/>
          <w:sz w:val="32"/>
          <w:szCs w:val="28"/>
        </w:rPr>
        <w:t>ETDRS</w:t>
      </w:r>
      <w:r>
        <w:rPr>
          <w:rFonts w:ascii="Times New Roman" w:eastAsia="仿宋_GB2312" w:hAnsi="Times New Roman" w:cs="Times New Roman" w:hint="eastAsia"/>
          <w:color w:val="000000"/>
          <w:kern w:val="0"/>
          <w:sz w:val="32"/>
          <w:szCs w:val="28"/>
        </w:rPr>
        <w:t>）视力表采用等比计量方式，其重复测量的变异度较低，因此，是目前广泛认可的视力检查的金标准，也是现阶段以注册申请为目的的人用经验研究中建议使用的视力检查工具。</w:t>
      </w:r>
    </w:p>
    <w:bookmarkEnd w:id="27"/>
    <w:p w14:paraId="016133E0" w14:textId="10AD4953"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28"/>
        </w:rPr>
      </w:pPr>
      <w:r>
        <w:rPr>
          <w:rFonts w:ascii="Times New Roman" w:eastAsia="仿宋_GB2312" w:hAnsi="Times New Roman" w:cs="Times New Roman" w:hint="eastAsia"/>
          <w:color w:val="000000"/>
          <w:kern w:val="0"/>
          <w:sz w:val="32"/>
          <w:szCs w:val="28"/>
        </w:rPr>
        <w:t>由于眼底镜下可见的</w:t>
      </w:r>
      <w:r>
        <w:rPr>
          <w:rFonts w:ascii="Times New Roman" w:eastAsia="仿宋_GB2312" w:hAnsi="Times New Roman" w:cs="Times New Roman"/>
          <w:color w:val="000000"/>
          <w:kern w:val="0"/>
          <w:sz w:val="32"/>
          <w:szCs w:val="28"/>
        </w:rPr>
        <w:t>眼底</w:t>
      </w:r>
      <w:r>
        <w:rPr>
          <w:rFonts w:ascii="Times New Roman" w:eastAsia="仿宋_GB2312" w:hAnsi="Times New Roman" w:cs="Times New Roman" w:hint="eastAsia"/>
          <w:color w:val="000000"/>
          <w:kern w:val="0"/>
          <w:sz w:val="32"/>
          <w:szCs w:val="28"/>
        </w:rPr>
        <w:t>范围受医生检查水平、瞳孔状态的影响较大，且存在</w:t>
      </w:r>
      <w:r>
        <w:rPr>
          <w:rFonts w:ascii="Times New Roman" w:eastAsia="仿宋_GB2312" w:hAnsi="Times New Roman" w:cs="Times New Roman"/>
          <w:color w:val="000000"/>
          <w:kern w:val="0"/>
          <w:sz w:val="32"/>
          <w:szCs w:val="28"/>
        </w:rPr>
        <w:t>难以精准计数</w:t>
      </w:r>
      <w:r>
        <w:rPr>
          <w:rFonts w:ascii="Times New Roman" w:eastAsia="仿宋_GB2312" w:hAnsi="Times New Roman" w:cs="Times New Roman" w:hint="eastAsia"/>
          <w:color w:val="000000"/>
          <w:kern w:val="0"/>
          <w:sz w:val="32"/>
          <w:szCs w:val="28"/>
        </w:rPr>
        <w:t>等问题</w:t>
      </w:r>
      <w:r>
        <w:rPr>
          <w:rFonts w:ascii="Times New Roman" w:eastAsia="仿宋_GB2312" w:hAnsi="Times New Roman" w:cs="Times New Roman"/>
          <w:color w:val="000000"/>
          <w:kern w:val="0"/>
          <w:sz w:val="32"/>
          <w:szCs w:val="28"/>
        </w:rPr>
        <w:t>，</w:t>
      </w:r>
      <w:r>
        <w:rPr>
          <w:rFonts w:ascii="Times New Roman" w:eastAsia="仿宋_GB2312" w:hAnsi="Times New Roman" w:cs="Times New Roman" w:hint="eastAsia"/>
          <w:color w:val="000000"/>
          <w:kern w:val="0"/>
          <w:sz w:val="32"/>
          <w:szCs w:val="28"/>
        </w:rPr>
        <w:t>一般不将眼底镜检查所见</w:t>
      </w:r>
      <w:r>
        <w:rPr>
          <w:rFonts w:ascii="Times New Roman" w:eastAsia="仿宋_GB2312" w:hAnsi="Times New Roman" w:cs="Times New Roman"/>
          <w:color w:val="000000"/>
          <w:kern w:val="0"/>
          <w:sz w:val="32"/>
          <w:szCs w:val="28"/>
        </w:rPr>
        <w:t>的眼底表现</w:t>
      </w:r>
      <w:r>
        <w:rPr>
          <w:rFonts w:ascii="Times New Roman" w:eastAsia="仿宋_GB2312" w:hAnsi="Times New Roman" w:cs="Times New Roman" w:hint="eastAsia"/>
          <w:color w:val="000000"/>
          <w:kern w:val="0"/>
          <w:sz w:val="32"/>
          <w:szCs w:val="28"/>
        </w:rPr>
        <w:t>结果作为支持</w:t>
      </w:r>
      <w:r>
        <w:rPr>
          <w:rFonts w:ascii="Times New Roman" w:eastAsia="仿宋_GB2312" w:hAnsi="Times New Roman" w:cs="Times New Roman"/>
          <w:color w:val="000000"/>
          <w:kern w:val="0"/>
          <w:sz w:val="32"/>
          <w:szCs w:val="28"/>
        </w:rPr>
        <w:t>注册</w:t>
      </w:r>
      <w:r>
        <w:rPr>
          <w:rFonts w:ascii="Times New Roman" w:eastAsia="仿宋_GB2312" w:hAnsi="Times New Roman" w:cs="Times New Roman" w:hint="eastAsia"/>
          <w:color w:val="000000"/>
          <w:kern w:val="0"/>
          <w:sz w:val="32"/>
          <w:szCs w:val="28"/>
        </w:rPr>
        <w:t>申请</w:t>
      </w:r>
      <w:r>
        <w:rPr>
          <w:rFonts w:ascii="Times New Roman" w:eastAsia="仿宋_GB2312" w:hAnsi="Times New Roman" w:cs="Times New Roman"/>
          <w:color w:val="000000"/>
          <w:kern w:val="0"/>
          <w:sz w:val="32"/>
          <w:szCs w:val="28"/>
        </w:rPr>
        <w:t>的</w:t>
      </w:r>
      <w:r>
        <w:rPr>
          <w:rFonts w:ascii="Times New Roman" w:eastAsia="仿宋_GB2312" w:hAnsi="Times New Roman" w:cs="Times New Roman" w:hint="eastAsia"/>
          <w:color w:val="000000"/>
          <w:kern w:val="0"/>
          <w:sz w:val="32"/>
          <w:szCs w:val="28"/>
        </w:rPr>
        <w:t>关键有效性证据，</w:t>
      </w:r>
      <w:r>
        <w:rPr>
          <w:rFonts w:ascii="Times New Roman" w:eastAsia="仿宋_GB2312" w:hAnsi="Times New Roman" w:cs="Times New Roman"/>
          <w:color w:val="000000"/>
          <w:kern w:val="0"/>
          <w:sz w:val="32"/>
          <w:szCs w:val="28"/>
        </w:rPr>
        <w:t>可作为初步</w:t>
      </w:r>
      <w:r>
        <w:rPr>
          <w:rFonts w:ascii="Times New Roman" w:eastAsia="仿宋_GB2312" w:hAnsi="Times New Roman" w:cs="Times New Roman" w:hint="eastAsia"/>
          <w:color w:val="000000"/>
          <w:kern w:val="0"/>
          <w:sz w:val="32"/>
          <w:szCs w:val="28"/>
        </w:rPr>
        <w:t>发现获益</w:t>
      </w:r>
      <w:r>
        <w:rPr>
          <w:rFonts w:ascii="Times New Roman" w:eastAsia="仿宋_GB2312" w:hAnsi="Times New Roman" w:cs="Times New Roman"/>
          <w:color w:val="000000"/>
          <w:kern w:val="0"/>
          <w:sz w:val="32"/>
          <w:szCs w:val="28"/>
        </w:rPr>
        <w:t>人群特征的</w:t>
      </w:r>
      <w:r>
        <w:rPr>
          <w:rFonts w:ascii="Times New Roman" w:eastAsia="仿宋_GB2312" w:hAnsi="Times New Roman" w:cs="Times New Roman" w:hint="eastAsia"/>
          <w:color w:val="000000"/>
          <w:kern w:val="0"/>
          <w:sz w:val="32"/>
          <w:szCs w:val="28"/>
        </w:rPr>
        <w:t>依</w:t>
      </w:r>
      <w:r>
        <w:rPr>
          <w:rFonts w:ascii="Times New Roman" w:eastAsia="仿宋_GB2312" w:hAnsi="Times New Roman" w:cs="Times New Roman"/>
          <w:color w:val="000000"/>
          <w:kern w:val="0"/>
          <w:sz w:val="32"/>
          <w:szCs w:val="28"/>
        </w:rPr>
        <w:t>据。</w:t>
      </w:r>
      <w:r>
        <w:rPr>
          <w:rFonts w:ascii="Times New Roman" w:eastAsia="仿宋_GB2312" w:hAnsi="Times New Roman" w:cs="Times New Roman" w:hint="eastAsia"/>
          <w:color w:val="000000"/>
          <w:kern w:val="0"/>
          <w:sz w:val="32"/>
          <w:szCs w:val="28"/>
        </w:rPr>
        <w:t>随着新的诊疗技术和符合中药特点的评价方法的快速发展和临床应用，研究者可结合研究目的选择恰当的评估工具，鼓励合理采用光学相干断层扫描血管成像（</w:t>
      </w:r>
      <w:r>
        <w:rPr>
          <w:rFonts w:ascii="Times New Roman" w:eastAsia="仿宋_GB2312" w:hAnsi="Times New Roman" w:cs="Times New Roman" w:hint="eastAsia"/>
          <w:color w:val="000000"/>
          <w:kern w:val="0"/>
          <w:sz w:val="32"/>
          <w:szCs w:val="28"/>
        </w:rPr>
        <w:t>OCTA</w:t>
      </w:r>
      <w:r>
        <w:rPr>
          <w:rFonts w:ascii="Times New Roman" w:eastAsia="仿宋_GB2312" w:hAnsi="Times New Roman" w:cs="Times New Roman" w:hint="eastAsia"/>
          <w:color w:val="000000"/>
          <w:kern w:val="0"/>
          <w:sz w:val="32"/>
          <w:szCs w:val="28"/>
        </w:rPr>
        <w:t>）等。</w:t>
      </w:r>
    </w:p>
    <w:p w14:paraId="3D378570" w14:textId="77777777" w:rsidR="00A60A53" w:rsidRDefault="00084F54">
      <w:pPr>
        <w:pStyle w:val="32"/>
        <w:numPr>
          <w:ilvl w:val="0"/>
          <w:numId w:val="3"/>
        </w:numPr>
      </w:pPr>
      <w:bookmarkStart w:id="28" w:name="_Toc26121"/>
      <w:r>
        <w:rPr>
          <w:rFonts w:hint="eastAsia"/>
        </w:rPr>
        <w:t>重视数据质量</w:t>
      </w:r>
      <w:bookmarkEnd w:id="28"/>
    </w:p>
    <w:p w14:paraId="1606FCA2" w14:textId="77777777" w:rsidR="00A60A53" w:rsidRDefault="00084F54">
      <w:pPr>
        <w:pStyle w:val="af6"/>
        <w:autoSpaceDE w:val="0"/>
        <w:autoSpaceDN w:val="0"/>
        <w:adjustRightInd w:val="0"/>
        <w:snapToGrid w:val="0"/>
        <w:spacing w:line="360" w:lineRule="auto"/>
        <w:ind w:firstLine="640"/>
        <w:rPr>
          <w:rFonts w:ascii="Times New Roman" w:eastAsia="仿宋_GB2312" w:hAnsi="Times New Roman" w:cs="Times New Roman"/>
          <w:color w:val="000000"/>
          <w:kern w:val="0"/>
          <w:sz w:val="32"/>
          <w:szCs w:val="28"/>
        </w:rPr>
      </w:pPr>
      <w:r>
        <w:rPr>
          <w:rFonts w:ascii="Times New Roman" w:eastAsia="仿宋_GB2312" w:hAnsi="Times New Roman" w:cs="Times New Roman" w:hint="eastAsia"/>
          <w:color w:val="000000"/>
          <w:kern w:val="0"/>
          <w:sz w:val="32"/>
          <w:szCs w:val="28"/>
        </w:rPr>
        <w:t>人用经验用于支持</w:t>
      </w:r>
      <w:r>
        <w:rPr>
          <w:rFonts w:ascii="Times New Roman" w:eastAsia="仿宋_GB2312" w:hAnsi="Times New Roman" w:cs="Times New Roman"/>
          <w:color w:val="000000"/>
          <w:kern w:val="0"/>
          <w:sz w:val="32"/>
          <w:szCs w:val="28"/>
        </w:rPr>
        <w:t>注册</w:t>
      </w:r>
      <w:r>
        <w:rPr>
          <w:rFonts w:ascii="Times New Roman" w:eastAsia="仿宋_GB2312" w:hAnsi="Times New Roman" w:cs="Times New Roman" w:hint="eastAsia"/>
          <w:color w:val="000000"/>
          <w:kern w:val="0"/>
          <w:sz w:val="32"/>
          <w:szCs w:val="28"/>
        </w:rPr>
        <w:t>申请证据时</w:t>
      </w:r>
      <w:r>
        <w:rPr>
          <w:rFonts w:ascii="Times New Roman" w:eastAsia="仿宋_GB2312" w:hAnsi="Times New Roman" w:cs="Times New Roman"/>
          <w:color w:val="000000"/>
          <w:kern w:val="0"/>
          <w:sz w:val="32"/>
          <w:szCs w:val="28"/>
        </w:rPr>
        <w:t>，</w:t>
      </w:r>
      <w:r>
        <w:rPr>
          <w:rFonts w:ascii="Times New Roman" w:eastAsia="仿宋_GB2312" w:hAnsi="Times New Roman" w:cs="Times New Roman" w:hint="eastAsia"/>
          <w:color w:val="000000"/>
          <w:kern w:val="0"/>
          <w:sz w:val="32"/>
          <w:szCs w:val="28"/>
        </w:rPr>
        <w:t>数据</w:t>
      </w:r>
      <w:r>
        <w:rPr>
          <w:rFonts w:ascii="Times New Roman" w:eastAsia="仿宋_GB2312" w:hAnsi="Times New Roman" w:cs="Times New Roman"/>
          <w:color w:val="000000"/>
          <w:kern w:val="0"/>
          <w:sz w:val="32"/>
          <w:szCs w:val="28"/>
        </w:rPr>
        <w:t>质量</w:t>
      </w:r>
      <w:r>
        <w:rPr>
          <w:rFonts w:ascii="Times New Roman" w:eastAsia="仿宋_GB2312" w:hAnsi="Times New Roman" w:cs="Times New Roman" w:hint="eastAsia"/>
          <w:color w:val="000000"/>
          <w:kern w:val="0"/>
          <w:sz w:val="32"/>
          <w:szCs w:val="28"/>
        </w:rPr>
        <w:t>可靠尤为重要。规范采集视力和眼底信息、保证检查结果准确、可评</w:t>
      </w:r>
      <w:r>
        <w:rPr>
          <w:rFonts w:ascii="Times New Roman" w:eastAsia="仿宋_GB2312" w:hAnsi="Times New Roman" w:cs="Times New Roman" w:hint="eastAsia"/>
          <w:color w:val="000000"/>
          <w:kern w:val="0"/>
          <w:sz w:val="32"/>
          <w:szCs w:val="28"/>
        </w:rPr>
        <w:lastRenderedPageBreak/>
        <w:t>价、可溯源是研究数据可评价性的重要前提。对于视力检查，检查者应当经过规范培训，保证不同检查者间检查结果的一致性。视标的可见程度取决于其大小、照明和对比度，因此应当记录并固定检查环境、记录检查距离等，视力检查的光照亮度应当在</w:t>
      </w:r>
      <w:r>
        <w:rPr>
          <w:rFonts w:ascii="Times New Roman" w:eastAsia="仿宋_GB2312" w:hAnsi="Times New Roman" w:cs="Times New Roman" w:hint="eastAsia"/>
          <w:color w:val="000000"/>
          <w:kern w:val="0"/>
          <w:sz w:val="32"/>
          <w:szCs w:val="28"/>
        </w:rPr>
        <w:t>85-300cd/m</w:t>
      </w:r>
      <w:r w:rsidRPr="00257C95">
        <w:rPr>
          <w:rFonts w:ascii="Times New Roman" w:eastAsia="仿宋_GB2312" w:hAnsi="Times New Roman" w:cs="Times New Roman"/>
          <w:color w:val="000000"/>
          <w:kern w:val="0"/>
          <w:sz w:val="32"/>
          <w:szCs w:val="28"/>
          <w:vertAlign w:val="superscript"/>
        </w:rPr>
        <w:t>2</w:t>
      </w:r>
      <w:r>
        <w:rPr>
          <w:rFonts w:ascii="Times New Roman" w:eastAsia="仿宋_GB2312" w:hAnsi="Times New Roman" w:cs="Times New Roman" w:hint="eastAsia"/>
          <w:color w:val="000000"/>
          <w:kern w:val="0"/>
          <w:sz w:val="32"/>
          <w:szCs w:val="28"/>
        </w:rPr>
        <w:t>，一般设于</w:t>
      </w:r>
      <w:r>
        <w:rPr>
          <w:rFonts w:ascii="Times New Roman" w:eastAsia="仿宋_GB2312" w:hAnsi="Times New Roman" w:cs="Times New Roman" w:hint="eastAsia"/>
          <w:color w:val="000000"/>
          <w:kern w:val="0"/>
          <w:sz w:val="32"/>
          <w:szCs w:val="28"/>
        </w:rPr>
        <w:t>170cd/m</w:t>
      </w:r>
      <w:r w:rsidRPr="00257C95">
        <w:rPr>
          <w:rFonts w:ascii="Times New Roman" w:eastAsia="仿宋_GB2312" w:hAnsi="Times New Roman" w:cs="Times New Roman"/>
          <w:color w:val="000000"/>
          <w:kern w:val="0"/>
          <w:sz w:val="32"/>
          <w:szCs w:val="28"/>
          <w:vertAlign w:val="superscript"/>
        </w:rPr>
        <w:t>2</w:t>
      </w:r>
      <w:r>
        <w:rPr>
          <w:rFonts w:ascii="Times New Roman" w:eastAsia="仿宋_GB2312" w:hAnsi="Times New Roman" w:cs="Times New Roman" w:hint="eastAsia"/>
          <w:color w:val="000000"/>
          <w:kern w:val="0"/>
          <w:sz w:val="32"/>
          <w:szCs w:val="28"/>
        </w:rPr>
        <w:t>（</w:t>
      </w:r>
      <w:r>
        <w:rPr>
          <w:rFonts w:ascii="Times New Roman" w:eastAsia="仿宋_GB2312" w:hAnsi="Times New Roman" w:cs="Times New Roman" w:hint="eastAsia"/>
          <w:color w:val="000000"/>
          <w:kern w:val="0"/>
          <w:sz w:val="32"/>
          <w:szCs w:val="28"/>
        </w:rPr>
        <w:t>1984</w:t>
      </w:r>
      <w:r>
        <w:rPr>
          <w:rFonts w:ascii="Times New Roman" w:eastAsia="仿宋_GB2312" w:hAnsi="Times New Roman" w:cs="Times New Roman" w:hint="eastAsia"/>
          <w:color w:val="000000"/>
          <w:kern w:val="0"/>
          <w:sz w:val="32"/>
          <w:szCs w:val="28"/>
        </w:rPr>
        <w:t>年</w:t>
      </w:r>
      <w:r>
        <w:rPr>
          <w:rFonts w:ascii="Times New Roman" w:eastAsia="仿宋_GB2312" w:hAnsi="Times New Roman" w:cs="Times New Roman" w:hint="eastAsia"/>
          <w:color w:val="000000"/>
          <w:kern w:val="0"/>
          <w:sz w:val="32"/>
          <w:szCs w:val="28"/>
        </w:rPr>
        <w:t>ICO</w:t>
      </w:r>
      <w:r>
        <w:rPr>
          <w:rFonts w:ascii="Times New Roman" w:eastAsia="仿宋_GB2312" w:hAnsi="Times New Roman" w:cs="Times New Roman" w:hint="eastAsia"/>
          <w:color w:val="000000"/>
          <w:kern w:val="0"/>
          <w:sz w:val="32"/>
          <w:szCs w:val="28"/>
        </w:rPr>
        <w:t>标准）；应当</w:t>
      </w:r>
      <w:proofErr w:type="gramStart"/>
      <w:r>
        <w:rPr>
          <w:rFonts w:ascii="Times New Roman" w:eastAsia="仿宋_GB2312" w:hAnsi="Times New Roman" w:cs="Times New Roman" w:hint="eastAsia"/>
          <w:color w:val="000000"/>
          <w:kern w:val="0"/>
          <w:sz w:val="32"/>
          <w:szCs w:val="28"/>
        </w:rPr>
        <w:t>将视标与</w:t>
      </w:r>
      <w:proofErr w:type="gramEnd"/>
      <w:r>
        <w:rPr>
          <w:rFonts w:ascii="Times New Roman" w:eastAsia="仿宋_GB2312" w:hAnsi="Times New Roman" w:cs="Times New Roman" w:hint="eastAsia"/>
          <w:color w:val="000000"/>
          <w:kern w:val="0"/>
          <w:sz w:val="32"/>
          <w:szCs w:val="28"/>
        </w:rPr>
        <w:t>背景的对比度调到最大，注意视力表使用久后白色的背景会发黄，从而降低对比度。应当事先规定眼底检查的瞳孔状态。对于光学相干断层扫描（</w:t>
      </w:r>
      <w:r>
        <w:rPr>
          <w:rFonts w:ascii="Times New Roman" w:eastAsia="仿宋_GB2312" w:hAnsi="Times New Roman" w:cs="Times New Roman" w:hint="eastAsia"/>
          <w:color w:val="000000"/>
          <w:kern w:val="0"/>
          <w:sz w:val="32"/>
          <w:szCs w:val="28"/>
        </w:rPr>
        <w:t>OCT</w:t>
      </w:r>
      <w:r>
        <w:rPr>
          <w:rFonts w:ascii="Times New Roman" w:eastAsia="仿宋_GB2312" w:hAnsi="Times New Roman" w:cs="Times New Roman" w:hint="eastAsia"/>
          <w:color w:val="000000"/>
          <w:kern w:val="0"/>
          <w:sz w:val="32"/>
          <w:szCs w:val="28"/>
        </w:rPr>
        <w:t>）和</w:t>
      </w:r>
      <w:r>
        <w:rPr>
          <w:rFonts w:ascii="Times New Roman" w:eastAsia="仿宋_GB2312" w:hAnsi="Times New Roman" w:cs="Times New Roman" w:hint="eastAsia"/>
          <w:color w:val="000000"/>
          <w:kern w:val="0"/>
          <w:sz w:val="32"/>
          <w:szCs w:val="28"/>
        </w:rPr>
        <w:t>OCTA</w:t>
      </w:r>
      <w:r>
        <w:rPr>
          <w:rFonts w:ascii="Times New Roman" w:eastAsia="仿宋_GB2312" w:hAnsi="Times New Roman" w:cs="Times New Roman" w:hint="eastAsia"/>
          <w:color w:val="000000"/>
          <w:kern w:val="0"/>
          <w:sz w:val="32"/>
          <w:szCs w:val="28"/>
        </w:rPr>
        <w:t>，应当明确扫描部位、方式、分析程序等，鼓励各研究中心选用同一品牌的设备，</w:t>
      </w:r>
      <w:r>
        <w:rPr>
          <w:rFonts w:ascii="Times New Roman" w:eastAsia="仿宋_GB2312" w:hAnsi="Times New Roman" w:cs="Times New Roman"/>
          <w:color w:val="000000"/>
          <w:kern w:val="0"/>
          <w:sz w:val="32"/>
          <w:szCs w:val="28"/>
        </w:rPr>
        <w:t>以</w:t>
      </w:r>
      <w:r>
        <w:rPr>
          <w:rFonts w:ascii="Times New Roman" w:eastAsia="仿宋_GB2312" w:hAnsi="Times New Roman" w:cs="Times New Roman" w:hint="eastAsia"/>
          <w:color w:val="000000"/>
          <w:kern w:val="0"/>
          <w:sz w:val="32"/>
          <w:szCs w:val="32"/>
        </w:rPr>
        <w:t>降低测量的误差</w:t>
      </w:r>
      <w:r>
        <w:rPr>
          <w:rFonts w:ascii="Times New Roman" w:eastAsia="仿宋_GB2312" w:hAnsi="Times New Roman" w:cs="Times New Roman" w:hint="eastAsia"/>
          <w:color w:val="000000"/>
          <w:kern w:val="0"/>
          <w:sz w:val="32"/>
          <w:szCs w:val="28"/>
        </w:rPr>
        <w:t>。对于眼底彩色照片，应当统一拍摄角度、扫描范围等，以保证图像质量的可比性。对于眼底荧光血管造影检查（</w:t>
      </w:r>
      <w:r>
        <w:rPr>
          <w:rFonts w:ascii="Times New Roman" w:eastAsia="仿宋_GB2312" w:hAnsi="Times New Roman" w:cs="Times New Roman" w:hint="eastAsia"/>
          <w:color w:val="000000"/>
          <w:kern w:val="0"/>
          <w:sz w:val="32"/>
          <w:szCs w:val="28"/>
        </w:rPr>
        <w:t>FFA</w:t>
      </w:r>
      <w:r>
        <w:rPr>
          <w:rFonts w:ascii="Times New Roman" w:eastAsia="仿宋_GB2312" w:hAnsi="Times New Roman" w:cs="Times New Roman" w:hint="eastAsia"/>
          <w:color w:val="000000"/>
          <w:kern w:val="0"/>
          <w:sz w:val="32"/>
          <w:szCs w:val="28"/>
        </w:rPr>
        <w:t>），应当明确采集时间和图像范围，并特别关注治疗前后图像的可比性。</w:t>
      </w:r>
    </w:p>
    <w:p w14:paraId="6E3A1E85" w14:textId="77777777" w:rsidR="00A60A53" w:rsidRDefault="00084F54">
      <w:pPr>
        <w:pStyle w:val="af6"/>
        <w:autoSpaceDE w:val="0"/>
        <w:autoSpaceDN w:val="0"/>
        <w:adjustRightInd w:val="0"/>
        <w:snapToGrid w:val="0"/>
        <w:spacing w:line="360" w:lineRule="auto"/>
        <w:ind w:firstLine="640"/>
        <w:rPr>
          <w:rFonts w:ascii="Times New Roman" w:eastAsia="仿宋_GB2312" w:hAnsi="Times New Roman" w:cs="Times New Roman"/>
          <w:color w:val="000000"/>
          <w:kern w:val="0"/>
          <w:sz w:val="32"/>
          <w:szCs w:val="28"/>
        </w:rPr>
      </w:pPr>
      <w:r>
        <w:rPr>
          <w:rFonts w:ascii="Times New Roman" w:eastAsia="仿宋_GB2312" w:hAnsi="Times New Roman" w:cs="Times New Roman" w:hint="eastAsia"/>
          <w:color w:val="000000"/>
          <w:kern w:val="0"/>
          <w:sz w:val="32"/>
          <w:szCs w:val="28"/>
        </w:rPr>
        <w:t>人用经验研发转化的具体研发策略和路径可参照《基于人用经验的中药复方制剂新药临床研发指导原则（试行）》。人用经验能在临床定位、适用人群筛选、疗程探索、剂量探索等方面提供研究、支持证据的，可不开展</w:t>
      </w:r>
      <w:r>
        <w:rPr>
          <w:rFonts w:ascii="Times New Roman" w:eastAsia="仿宋_GB2312" w:hAnsi="Times New Roman" w:cs="Times New Roman"/>
          <w:color w:val="000000"/>
          <w:kern w:val="0"/>
          <w:sz w:val="32"/>
          <w:szCs w:val="28"/>
        </w:rPr>
        <w:t>II</w:t>
      </w:r>
      <w:r>
        <w:rPr>
          <w:rFonts w:ascii="Times New Roman" w:eastAsia="仿宋_GB2312" w:hAnsi="Times New Roman" w:cs="Times New Roman" w:hint="eastAsia"/>
          <w:color w:val="000000"/>
          <w:kern w:val="0"/>
          <w:sz w:val="32"/>
          <w:szCs w:val="28"/>
        </w:rPr>
        <w:t>期临床试验。已有人用经验中药的临床研发，在处方、工艺固定的基础上，可通过设计良好的临床研究，将高质量真实世界数据形成的科学充分的真实世界证据作为支持产品上市的依据之一。</w:t>
      </w:r>
    </w:p>
    <w:p w14:paraId="46B1BAD1" w14:textId="77777777" w:rsidR="00A60A53" w:rsidRDefault="00084F54">
      <w:pPr>
        <w:autoSpaceDE w:val="0"/>
        <w:autoSpaceDN w:val="0"/>
        <w:adjustRightInd w:val="0"/>
        <w:snapToGrid w:val="0"/>
        <w:spacing w:line="360" w:lineRule="auto"/>
        <w:ind w:firstLineChars="200" w:firstLine="643"/>
        <w:outlineLvl w:val="0"/>
        <w:rPr>
          <w:rFonts w:ascii="Times New Roman" w:eastAsia="楷体" w:hAnsi="Times New Roman" w:cs="Times New Roman"/>
          <w:b/>
          <w:sz w:val="32"/>
          <w:szCs w:val="32"/>
        </w:rPr>
      </w:pPr>
      <w:bookmarkStart w:id="29" w:name="_Toc7116"/>
      <w:bookmarkStart w:id="30" w:name="_Toc16935"/>
      <w:bookmarkStart w:id="31" w:name="_Toc146295477"/>
      <w:bookmarkStart w:id="32" w:name="_Toc16511"/>
      <w:bookmarkStart w:id="33" w:name="_Toc4950"/>
      <w:r>
        <w:rPr>
          <w:rFonts w:ascii="Times New Roman" w:eastAsia="楷体" w:hAnsi="Times New Roman" w:cs="Times New Roman" w:hint="eastAsia"/>
          <w:b/>
          <w:sz w:val="32"/>
          <w:szCs w:val="32"/>
        </w:rPr>
        <w:t>（三）临床试验</w:t>
      </w:r>
      <w:bookmarkEnd w:id="29"/>
      <w:bookmarkEnd w:id="30"/>
      <w:bookmarkEnd w:id="31"/>
      <w:bookmarkEnd w:id="32"/>
      <w:bookmarkEnd w:id="33"/>
    </w:p>
    <w:p w14:paraId="2B58D059" w14:textId="543398C0"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28"/>
        </w:rPr>
      </w:pPr>
      <w:r>
        <w:rPr>
          <w:rFonts w:ascii="Times New Roman" w:eastAsia="仿宋_GB2312" w:hAnsi="Times New Roman" w:cs="Times New Roman" w:hint="eastAsia"/>
          <w:sz w:val="32"/>
          <w:szCs w:val="28"/>
        </w:rPr>
        <w:t>临床</w:t>
      </w:r>
      <w:r>
        <w:rPr>
          <w:rFonts w:ascii="Times New Roman" w:eastAsia="仿宋_GB2312" w:hAnsi="Times New Roman" w:cs="Times New Roman"/>
          <w:sz w:val="32"/>
          <w:szCs w:val="28"/>
        </w:rPr>
        <w:t>试验</w:t>
      </w:r>
      <w:r>
        <w:rPr>
          <w:rFonts w:ascii="Times New Roman" w:eastAsia="仿宋_GB2312" w:hAnsi="Times New Roman" w:cs="Times New Roman" w:hint="eastAsia"/>
          <w:sz w:val="32"/>
          <w:szCs w:val="28"/>
        </w:rPr>
        <w:t>应当基于中医药理论和人用经验</w:t>
      </w:r>
      <w:r w:rsidR="00257C95">
        <w:rPr>
          <w:rFonts w:ascii="Times New Roman" w:eastAsia="仿宋_GB2312" w:hAnsi="Times New Roman" w:cs="Times New Roman" w:hint="eastAsia"/>
          <w:sz w:val="32"/>
          <w:szCs w:val="28"/>
        </w:rPr>
        <w:t>明确的</w:t>
      </w:r>
      <w:r w:rsidR="00257C95">
        <w:rPr>
          <w:rFonts w:ascii="Times New Roman" w:eastAsia="仿宋_GB2312" w:hAnsi="Times New Roman" w:cs="Times New Roman"/>
          <w:sz w:val="32"/>
          <w:szCs w:val="28"/>
        </w:rPr>
        <w:t>主治</w:t>
      </w:r>
      <w:r w:rsidR="00257C95">
        <w:rPr>
          <w:rFonts w:ascii="Times New Roman" w:eastAsia="仿宋_GB2312" w:hAnsi="Times New Roman" w:cs="Times New Roman"/>
          <w:sz w:val="32"/>
          <w:szCs w:val="28"/>
        </w:rPr>
        <w:lastRenderedPageBreak/>
        <w:t>相关</w:t>
      </w:r>
      <w:r>
        <w:rPr>
          <w:rFonts w:ascii="Times New Roman" w:eastAsia="仿宋_GB2312" w:hAnsi="Times New Roman" w:cs="Times New Roman" w:hint="eastAsia"/>
          <w:sz w:val="32"/>
          <w:szCs w:val="28"/>
        </w:rPr>
        <w:t>的疾病分期和</w:t>
      </w:r>
      <w:r>
        <w:rPr>
          <w:rFonts w:ascii="Times New Roman" w:eastAsia="仿宋_GB2312" w:hAnsi="Times New Roman" w:cs="Times New Roman"/>
          <w:sz w:val="32"/>
          <w:szCs w:val="28"/>
        </w:rPr>
        <w:t>分型</w:t>
      </w:r>
      <w:r>
        <w:rPr>
          <w:rFonts w:ascii="Times New Roman" w:eastAsia="仿宋_GB2312" w:hAnsi="Times New Roman" w:cs="Times New Roman" w:hint="eastAsia"/>
          <w:sz w:val="32"/>
          <w:szCs w:val="28"/>
        </w:rPr>
        <w:t>、治疗人群特征、给药方案、疗程、有效性评价指标等进行</w:t>
      </w:r>
      <w:r>
        <w:rPr>
          <w:rFonts w:ascii="Times New Roman" w:eastAsia="仿宋_GB2312" w:hAnsi="Times New Roman" w:cs="Times New Roman"/>
          <w:sz w:val="32"/>
          <w:szCs w:val="28"/>
        </w:rPr>
        <w:t>方案设计</w:t>
      </w:r>
      <w:r>
        <w:rPr>
          <w:rFonts w:ascii="Times New Roman" w:eastAsia="仿宋_GB2312" w:hAnsi="Times New Roman" w:cs="Times New Roman" w:hint="eastAsia"/>
          <w:sz w:val="32"/>
          <w:szCs w:val="28"/>
        </w:rPr>
        <w:t>，以说明临床</w:t>
      </w:r>
      <w:r>
        <w:rPr>
          <w:rFonts w:ascii="Times New Roman" w:eastAsia="仿宋_GB2312" w:hAnsi="Times New Roman" w:cs="Times New Roman"/>
          <w:sz w:val="32"/>
          <w:szCs w:val="28"/>
        </w:rPr>
        <w:t>试验</w:t>
      </w:r>
      <w:r>
        <w:rPr>
          <w:rFonts w:ascii="Times New Roman" w:eastAsia="仿宋_GB2312" w:hAnsi="Times New Roman" w:cs="Times New Roman" w:hint="eastAsia"/>
          <w:sz w:val="32"/>
          <w:szCs w:val="28"/>
        </w:rPr>
        <w:t>的</w:t>
      </w:r>
      <w:r>
        <w:rPr>
          <w:rFonts w:ascii="Times New Roman" w:eastAsia="仿宋_GB2312" w:hAnsi="Times New Roman" w:cs="Times New Roman"/>
          <w:sz w:val="32"/>
          <w:szCs w:val="28"/>
        </w:rPr>
        <w:t>结果</w:t>
      </w:r>
      <w:r>
        <w:rPr>
          <w:rFonts w:ascii="Times New Roman" w:eastAsia="仿宋_GB2312" w:hAnsi="Times New Roman" w:cs="Times New Roman" w:hint="eastAsia"/>
          <w:sz w:val="32"/>
          <w:szCs w:val="28"/>
        </w:rPr>
        <w:t>可</w:t>
      </w:r>
      <w:r>
        <w:rPr>
          <w:rFonts w:ascii="Times New Roman" w:eastAsia="仿宋_GB2312" w:hAnsi="Times New Roman" w:cs="Times New Roman"/>
          <w:sz w:val="32"/>
          <w:szCs w:val="28"/>
        </w:rPr>
        <w:t>与中医药理论和人用经验</w:t>
      </w:r>
      <w:r>
        <w:rPr>
          <w:rFonts w:ascii="Times New Roman" w:eastAsia="仿宋_GB2312" w:hAnsi="Times New Roman" w:cs="Times New Roman" w:hint="eastAsia"/>
          <w:color w:val="000000"/>
          <w:kern w:val="0"/>
          <w:sz w:val="32"/>
          <w:szCs w:val="28"/>
        </w:rPr>
        <w:t>形成完整的证据链，充分体现中药新药的临床价值。</w:t>
      </w:r>
    </w:p>
    <w:p w14:paraId="200DD4A7" w14:textId="77777777" w:rsidR="00A60A53" w:rsidRDefault="00084F54">
      <w:pPr>
        <w:autoSpaceDE w:val="0"/>
        <w:autoSpaceDN w:val="0"/>
        <w:adjustRightInd w:val="0"/>
        <w:snapToGrid w:val="0"/>
        <w:spacing w:line="360" w:lineRule="auto"/>
        <w:ind w:firstLine="567"/>
        <w:outlineLvl w:val="0"/>
        <w:rPr>
          <w:rFonts w:ascii="Times New Roman" w:eastAsia="黑体" w:hAnsi="Times New Roman" w:cs="Times New Roman"/>
          <w:b/>
          <w:color w:val="0070C0"/>
          <w:kern w:val="0"/>
          <w:sz w:val="32"/>
          <w:szCs w:val="32"/>
        </w:rPr>
      </w:pPr>
      <w:bookmarkStart w:id="34" w:name="_Toc146295478"/>
      <w:bookmarkStart w:id="35" w:name="_Toc7028"/>
      <w:bookmarkStart w:id="36" w:name="_Toc30508"/>
      <w:bookmarkStart w:id="37" w:name="_Toc29382"/>
      <w:bookmarkStart w:id="38" w:name="_Toc25558"/>
      <w:bookmarkStart w:id="39" w:name="_Toc29793"/>
      <w:r>
        <w:rPr>
          <w:rFonts w:ascii="Times New Roman" w:eastAsia="黑体" w:hAnsi="Times New Roman" w:cs="Times New Roman" w:hint="eastAsia"/>
          <w:b/>
          <w:color w:val="000000"/>
          <w:kern w:val="0"/>
          <w:sz w:val="32"/>
          <w:szCs w:val="32"/>
        </w:rPr>
        <w:t>三、常见</w:t>
      </w:r>
      <w:r>
        <w:rPr>
          <w:rFonts w:ascii="Times New Roman" w:eastAsia="黑体" w:hAnsi="Times New Roman" w:cs="Times New Roman"/>
          <w:b/>
          <w:color w:val="000000"/>
          <w:kern w:val="0"/>
          <w:sz w:val="32"/>
          <w:szCs w:val="32"/>
        </w:rPr>
        <w:t>的研发方向</w:t>
      </w:r>
      <w:bookmarkEnd w:id="34"/>
      <w:bookmarkEnd w:id="35"/>
      <w:bookmarkEnd w:id="36"/>
      <w:bookmarkEnd w:id="37"/>
      <w:bookmarkEnd w:id="38"/>
      <w:bookmarkEnd w:id="39"/>
    </w:p>
    <w:p w14:paraId="4DA3C2B7" w14:textId="03340548" w:rsidR="00A60A53" w:rsidRDefault="002A7F3A">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hint="eastAsia"/>
          <w:color w:val="000000"/>
          <w:kern w:val="0"/>
          <w:sz w:val="32"/>
          <w:szCs w:val="32"/>
        </w:rPr>
        <w:t>糖网</w:t>
      </w:r>
      <w:r w:rsidR="00084F54">
        <w:rPr>
          <w:rFonts w:ascii="Times New Roman" w:eastAsia="仿宋_GB2312" w:hAnsi="Times New Roman" w:cs="Times New Roman" w:hint="eastAsia"/>
          <w:color w:val="000000"/>
          <w:kern w:val="0"/>
          <w:sz w:val="32"/>
          <w:szCs w:val="32"/>
        </w:rPr>
        <w:t>中药</w:t>
      </w:r>
      <w:proofErr w:type="gramEnd"/>
      <w:r w:rsidR="00084F54">
        <w:rPr>
          <w:rFonts w:ascii="Times New Roman" w:eastAsia="仿宋_GB2312" w:hAnsi="Times New Roman" w:cs="Times New Roman"/>
          <w:color w:val="000000"/>
          <w:kern w:val="0"/>
          <w:sz w:val="32"/>
          <w:szCs w:val="32"/>
        </w:rPr>
        <w:t>新药</w:t>
      </w:r>
      <w:r w:rsidR="00084F54">
        <w:rPr>
          <w:rFonts w:ascii="Times New Roman" w:eastAsia="仿宋_GB2312" w:hAnsi="Times New Roman" w:cs="Times New Roman" w:hint="eastAsia"/>
          <w:color w:val="000000"/>
          <w:kern w:val="0"/>
          <w:sz w:val="32"/>
          <w:szCs w:val="32"/>
        </w:rPr>
        <w:t>研发应当符合中西医并重、多种手段综合治疗的实际。基于现阶段中医药用</w:t>
      </w:r>
      <w:proofErr w:type="gramStart"/>
      <w:r w:rsidR="00084F54">
        <w:rPr>
          <w:rFonts w:ascii="Times New Roman" w:eastAsia="仿宋_GB2312" w:hAnsi="Times New Roman" w:cs="Times New Roman" w:hint="eastAsia"/>
          <w:color w:val="000000"/>
          <w:kern w:val="0"/>
          <w:sz w:val="32"/>
          <w:szCs w:val="32"/>
        </w:rPr>
        <w:t>于</w:t>
      </w:r>
      <w:r>
        <w:rPr>
          <w:rFonts w:ascii="Times New Roman" w:eastAsia="仿宋_GB2312" w:hAnsi="Times New Roman" w:cs="Times New Roman"/>
          <w:color w:val="000000"/>
          <w:kern w:val="0"/>
          <w:sz w:val="32"/>
          <w:szCs w:val="32"/>
        </w:rPr>
        <w:t>糖网</w:t>
      </w:r>
      <w:proofErr w:type="gramEnd"/>
      <w:r w:rsidR="00084F54">
        <w:rPr>
          <w:rFonts w:ascii="Times New Roman" w:eastAsia="仿宋_GB2312" w:hAnsi="Times New Roman" w:cs="Times New Roman" w:hint="eastAsia"/>
          <w:color w:val="000000"/>
          <w:kern w:val="0"/>
          <w:sz w:val="32"/>
          <w:szCs w:val="32"/>
        </w:rPr>
        <w:t>的临床实践经验、</w:t>
      </w:r>
      <w:proofErr w:type="gramStart"/>
      <w:r>
        <w:rPr>
          <w:rFonts w:ascii="Times New Roman" w:eastAsia="仿宋_GB2312" w:hAnsi="Times New Roman" w:cs="Times New Roman"/>
          <w:color w:val="000000"/>
          <w:kern w:val="0"/>
          <w:sz w:val="32"/>
          <w:szCs w:val="32"/>
        </w:rPr>
        <w:t>糖网</w:t>
      </w:r>
      <w:r w:rsidR="00084F54">
        <w:rPr>
          <w:rFonts w:ascii="Times New Roman" w:eastAsia="仿宋_GB2312" w:hAnsi="Times New Roman" w:cs="Times New Roman" w:hint="eastAsia"/>
          <w:color w:val="000000"/>
          <w:kern w:val="0"/>
          <w:sz w:val="32"/>
          <w:szCs w:val="32"/>
        </w:rPr>
        <w:t>相关</w:t>
      </w:r>
      <w:proofErr w:type="gramEnd"/>
      <w:r w:rsidR="00084F54">
        <w:rPr>
          <w:rFonts w:ascii="Times New Roman" w:eastAsia="仿宋_GB2312" w:hAnsi="Times New Roman" w:cs="Times New Roman"/>
          <w:color w:val="000000"/>
          <w:kern w:val="0"/>
          <w:sz w:val="32"/>
          <w:szCs w:val="32"/>
        </w:rPr>
        <w:t>未被满足的临床</w:t>
      </w:r>
      <w:r w:rsidR="00084F54">
        <w:rPr>
          <w:rFonts w:ascii="Times New Roman" w:eastAsia="仿宋_GB2312" w:hAnsi="Times New Roman" w:cs="Times New Roman" w:hint="eastAsia"/>
          <w:color w:val="000000"/>
          <w:kern w:val="0"/>
          <w:sz w:val="32"/>
          <w:szCs w:val="32"/>
        </w:rPr>
        <w:t>需求以及新药的特点，中药新药研发可从以下方面考虑，研究</w:t>
      </w:r>
      <w:r w:rsidR="00084F54">
        <w:rPr>
          <w:rFonts w:ascii="Times New Roman" w:eastAsia="仿宋_GB2312" w:hAnsi="Times New Roman" w:cs="Times New Roman"/>
          <w:color w:val="000000"/>
          <w:kern w:val="0"/>
          <w:sz w:val="32"/>
          <w:szCs w:val="32"/>
        </w:rPr>
        <w:t>者</w:t>
      </w:r>
      <w:r w:rsidR="00084F54">
        <w:rPr>
          <w:rFonts w:ascii="Times New Roman" w:eastAsia="仿宋_GB2312" w:hAnsi="Times New Roman" w:cs="Times New Roman" w:hint="eastAsia"/>
          <w:color w:val="000000"/>
          <w:kern w:val="0"/>
          <w:sz w:val="32"/>
          <w:szCs w:val="32"/>
        </w:rPr>
        <w:t>亦可根据临床实践，提出新的研究目的。</w:t>
      </w:r>
    </w:p>
    <w:p w14:paraId="1E71BB3A" w14:textId="77777777" w:rsidR="00A60A53" w:rsidRDefault="00084F54">
      <w:pPr>
        <w:autoSpaceDE w:val="0"/>
        <w:autoSpaceDN w:val="0"/>
        <w:adjustRightInd w:val="0"/>
        <w:snapToGrid w:val="0"/>
        <w:spacing w:line="360" w:lineRule="auto"/>
        <w:ind w:firstLineChars="200" w:firstLine="643"/>
        <w:outlineLvl w:val="0"/>
        <w:rPr>
          <w:rFonts w:ascii="Times New Roman" w:eastAsia="楷体" w:hAnsi="Times New Roman" w:cs="Times New Roman"/>
          <w:b/>
          <w:sz w:val="32"/>
          <w:szCs w:val="32"/>
        </w:rPr>
      </w:pPr>
      <w:bookmarkStart w:id="40" w:name="_Toc18629"/>
      <w:bookmarkStart w:id="41" w:name="_Toc11397"/>
      <w:bookmarkStart w:id="42" w:name="_Toc22606"/>
      <w:bookmarkStart w:id="43" w:name="_Toc10433"/>
      <w:bookmarkStart w:id="44" w:name="_Toc146295479"/>
      <w:bookmarkStart w:id="45" w:name="_Toc23929"/>
      <w:r>
        <w:rPr>
          <w:rFonts w:ascii="Times New Roman" w:eastAsia="楷体" w:hAnsi="Times New Roman" w:cs="Times New Roman" w:hint="eastAsia"/>
          <w:b/>
          <w:sz w:val="32"/>
          <w:szCs w:val="32"/>
        </w:rPr>
        <w:t>（一）改善眼底症状</w:t>
      </w:r>
      <w:r>
        <w:rPr>
          <w:rFonts w:ascii="Times New Roman" w:eastAsia="楷体" w:hAnsi="Times New Roman" w:cs="Times New Roman" w:hint="eastAsia"/>
          <w:b/>
          <w:sz w:val="32"/>
          <w:szCs w:val="32"/>
        </w:rPr>
        <w:t>/</w:t>
      </w:r>
      <w:r>
        <w:rPr>
          <w:rFonts w:ascii="Times New Roman" w:eastAsia="楷体" w:hAnsi="Times New Roman" w:cs="Times New Roman" w:hint="eastAsia"/>
          <w:b/>
          <w:sz w:val="32"/>
          <w:szCs w:val="32"/>
        </w:rPr>
        <w:t>体征</w:t>
      </w:r>
      <w:bookmarkEnd w:id="40"/>
      <w:bookmarkEnd w:id="41"/>
      <w:bookmarkEnd w:id="42"/>
      <w:bookmarkEnd w:id="43"/>
      <w:bookmarkEnd w:id="44"/>
      <w:bookmarkEnd w:id="45"/>
    </w:p>
    <w:p w14:paraId="0C286442" w14:textId="7DBB5140"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黄斑水肿是</w:t>
      </w:r>
      <w:r w:rsidR="002A7F3A">
        <w:rPr>
          <w:rFonts w:ascii="Times New Roman" w:eastAsia="仿宋_GB2312" w:hAnsi="Times New Roman" w:cs="Times New Roman"/>
          <w:color w:val="000000"/>
          <w:kern w:val="0"/>
          <w:sz w:val="32"/>
          <w:szCs w:val="32"/>
        </w:rPr>
        <w:t>糖网</w:t>
      </w:r>
      <w:r>
        <w:rPr>
          <w:rFonts w:ascii="Times New Roman" w:eastAsia="仿宋_GB2312" w:hAnsi="Times New Roman" w:cs="Times New Roman" w:hint="eastAsia"/>
          <w:color w:val="000000"/>
          <w:kern w:val="0"/>
          <w:sz w:val="32"/>
          <w:szCs w:val="32"/>
        </w:rPr>
        <w:t>病变中</w:t>
      </w:r>
      <w:r>
        <w:rPr>
          <w:rFonts w:ascii="Times New Roman" w:eastAsia="仿宋_GB2312" w:hAnsi="Times New Roman" w:cs="Times New Roman"/>
          <w:color w:val="000000"/>
          <w:kern w:val="0"/>
          <w:sz w:val="32"/>
          <w:szCs w:val="32"/>
        </w:rPr>
        <w:t>反映视网膜</w:t>
      </w:r>
      <w:r>
        <w:rPr>
          <w:rFonts w:ascii="Times New Roman" w:eastAsia="仿宋_GB2312" w:hAnsi="Times New Roman" w:cs="Times New Roman" w:hint="eastAsia"/>
          <w:color w:val="000000"/>
          <w:kern w:val="0"/>
          <w:sz w:val="32"/>
          <w:szCs w:val="32"/>
        </w:rPr>
        <w:t>状态</w:t>
      </w:r>
      <w:r>
        <w:rPr>
          <w:rFonts w:ascii="Times New Roman" w:eastAsia="仿宋_GB2312" w:hAnsi="Times New Roman" w:cs="Times New Roman"/>
          <w:color w:val="000000"/>
          <w:kern w:val="0"/>
          <w:sz w:val="32"/>
          <w:szCs w:val="32"/>
        </w:rPr>
        <w:t>的敏感指标</w:t>
      </w:r>
      <w:r>
        <w:rPr>
          <w:rFonts w:ascii="Times New Roman" w:eastAsia="仿宋_GB2312" w:hAnsi="Times New Roman" w:cs="Times New Roman" w:hint="eastAsia"/>
          <w:color w:val="000000"/>
          <w:kern w:val="0"/>
          <w:sz w:val="32"/>
          <w:szCs w:val="32"/>
        </w:rPr>
        <w:t>，定位于黄斑水肿的治疗是研发的热门方向。</w:t>
      </w:r>
      <w:r>
        <w:rPr>
          <w:rFonts w:ascii="Times New Roman" w:eastAsia="仿宋_GB2312" w:hAnsi="Times New Roman" w:cs="Times New Roman"/>
          <w:color w:val="000000"/>
          <w:kern w:val="0"/>
          <w:sz w:val="32"/>
          <w:szCs w:val="32"/>
        </w:rPr>
        <w:t>中医辨证论治对于</w:t>
      </w:r>
      <w:r>
        <w:rPr>
          <w:rFonts w:ascii="Times New Roman" w:eastAsia="仿宋_GB2312" w:hAnsi="Times New Roman" w:cs="Times New Roman" w:hint="eastAsia"/>
          <w:color w:val="000000"/>
          <w:kern w:val="0"/>
          <w:sz w:val="32"/>
          <w:szCs w:val="32"/>
        </w:rPr>
        <w:t>后极部存在部分视网膜增厚或硬性渗出但远离黄斑中心、视网膜增厚或硬性渗出接近黄斑中心但未累及中心</w:t>
      </w:r>
      <w:proofErr w:type="gramStart"/>
      <w:r>
        <w:rPr>
          <w:rFonts w:ascii="Times New Roman" w:eastAsia="仿宋_GB2312" w:hAnsi="Times New Roman" w:cs="Times New Roman" w:hint="eastAsia"/>
          <w:color w:val="000000"/>
          <w:kern w:val="0"/>
          <w:sz w:val="32"/>
          <w:szCs w:val="32"/>
        </w:rPr>
        <w:t>凹</w:t>
      </w:r>
      <w:proofErr w:type="gramEnd"/>
      <w:r>
        <w:rPr>
          <w:rFonts w:ascii="Times New Roman" w:eastAsia="仿宋_GB2312" w:hAnsi="Times New Roman" w:cs="Times New Roman" w:hint="eastAsia"/>
          <w:color w:val="000000"/>
          <w:kern w:val="0"/>
          <w:sz w:val="32"/>
          <w:szCs w:val="32"/>
        </w:rPr>
        <w:t>的治疗可能具有</w:t>
      </w:r>
      <w:r>
        <w:rPr>
          <w:rFonts w:ascii="Times New Roman" w:eastAsia="仿宋_GB2312" w:hAnsi="Times New Roman" w:cs="Times New Roman"/>
          <w:color w:val="000000"/>
          <w:kern w:val="0"/>
          <w:sz w:val="32"/>
          <w:szCs w:val="32"/>
        </w:rPr>
        <w:t>临床优势</w:t>
      </w:r>
      <w:r>
        <w:rPr>
          <w:rFonts w:ascii="Times New Roman" w:eastAsia="仿宋_GB2312" w:hAnsi="Times New Roman" w:cs="Times New Roman" w:hint="eastAsia"/>
          <w:color w:val="000000"/>
          <w:kern w:val="0"/>
          <w:sz w:val="32"/>
          <w:szCs w:val="32"/>
        </w:rPr>
        <w:t>。</w:t>
      </w:r>
    </w:p>
    <w:p w14:paraId="049AF6B2" w14:textId="77777777"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对视力无不利影响</w:t>
      </w:r>
      <w:r>
        <w:rPr>
          <w:rFonts w:ascii="Times New Roman" w:eastAsia="仿宋_GB2312" w:hAnsi="Times New Roman" w:cs="Times New Roman"/>
          <w:color w:val="000000"/>
          <w:kern w:val="0"/>
          <w:sz w:val="32"/>
          <w:szCs w:val="32"/>
        </w:rPr>
        <w:t>的情况下，</w:t>
      </w:r>
      <w:r>
        <w:rPr>
          <w:rFonts w:ascii="Times New Roman" w:eastAsia="仿宋_GB2312" w:hAnsi="Times New Roman" w:cs="Times New Roman" w:hint="eastAsia"/>
          <w:color w:val="000000"/>
          <w:kern w:val="0"/>
          <w:sz w:val="32"/>
          <w:szCs w:val="32"/>
        </w:rPr>
        <w:t>微血管瘤、视网膜出血、渗出、无灌注区等的吸收或消散一定</w:t>
      </w:r>
      <w:r>
        <w:rPr>
          <w:rFonts w:ascii="Times New Roman" w:eastAsia="仿宋_GB2312" w:hAnsi="Times New Roman" w:cs="Times New Roman"/>
          <w:color w:val="000000"/>
          <w:kern w:val="0"/>
          <w:sz w:val="32"/>
          <w:szCs w:val="32"/>
        </w:rPr>
        <w:t>程度上反映了</w:t>
      </w:r>
      <w:r>
        <w:rPr>
          <w:rFonts w:ascii="Times New Roman" w:eastAsia="仿宋_GB2312" w:hAnsi="Times New Roman" w:cs="Times New Roman" w:hint="eastAsia"/>
          <w:color w:val="000000"/>
          <w:kern w:val="0"/>
          <w:sz w:val="32"/>
          <w:szCs w:val="32"/>
        </w:rPr>
        <w:t>视网膜微循环相关体征</w:t>
      </w:r>
      <w:r>
        <w:rPr>
          <w:rFonts w:ascii="Times New Roman" w:eastAsia="仿宋_GB2312" w:hAnsi="Times New Roman" w:cs="Times New Roman"/>
          <w:color w:val="000000"/>
          <w:kern w:val="0"/>
          <w:sz w:val="32"/>
          <w:szCs w:val="32"/>
        </w:rPr>
        <w:t>的改善</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具有</w:t>
      </w:r>
      <w:r>
        <w:rPr>
          <w:rFonts w:ascii="Times New Roman" w:eastAsia="仿宋_GB2312" w:hAnsi="Times New Roman" w:cs="Times New Roman" w:hint="eastAsia"/>
          <w:color w:val="000000"/>
          <w:kern w:val="0"/>
          <w:sz w:val="32"/>
          <w:szCs w:val="32"/>
        </w:rPr>
        <w:t>临床</w:t>
      </w:r>
      <w:r>
        <w:rPr>
          <w:rFonts w:ascii="Times New Roman" w:eastAsia="仿宋_GB2312" w:hAnsi="Times New Roman" w:cs="Times New Roman"/>
          <w:color w:val="000000"/>
          <w:kern w:val="0"/>
          <w:sz w:val="32"/>
          <w:szCs w:val="32"/>
        </w:rPr>
        <w:t>价值。</w:t>
      </w:r>
    </w:p>
    <w:p w14:paraId="47F6BF6A" w14:textId="7EABC428"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此外</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28"/>
        </w:rPr>
        <w:t>中药</w:t>
      </w:r>
      <w:r>
        <w:rPr>
          <w:rFonts w:ascii="Times New Roman" w:eastAsia="仿宋_GB2312" w:hAnsi="Times New Roman" w:cs="Times New Roman"/>
          <w:color w:val="000000"/>
          <w:kern w:val="0"/>
          <w:sz w:val="32"/>
          <w:szCs w:val="28"/>
        </w:rPr>
        <w:t>治疗</w:t>
      </w:r>
      <w:r>
        <w:rPr>
          <w:rFonts w:ascii="Times New Roman" w:eastAsia="仿宋_GB2312" w:hAnsi="Times New Roman" w:cs="Times New Roman" w:hint="eastAsia"/>
          <w:color w:val="000000"/>
          <w:kern w:val="0"/>
          <w:sz w:val="32"/>
          <w:szCs w:val="32"/>
        </w:rPr>
        <w:t>可与玻璃</w:t>
      </w:r>
      <w:r>
        <w:rPr>
          <w:rFonts w:ascii="Times New Roman" w:eastAsia="仿宋_GB2312" w:hAnsi="Times New Roman" w:cs="Times New Roman"/>
          <w:color w:val="000000"/>
          <w:kern w:val="0"/>
          <w:sz w:val="32"/>
          <w:szCs w:val="32"/>
        </w:rPr>
        <w:t>体</w:t>
      </w:r>
      <w:r>
        <w:rPr>
          <w:rFonts w:ascii="Times New Roman" w:eastAsia="仿宋_GB2312" w:hAnsi="Times New Roman" w:cs="Times New Roman" w:hint="eastAsia"/>
          <w:color w:val="000000"/>
          <w:kern w:val="0"/>
          <w:sz w:val="32"/>
          <w:szCs w:val="32"/>
        </w:rPr>
        <w:t>切割手</w:t>
      </w:r>
      <w:r>
        <w:rPr>
          <w:rFonts w:ascii="Times New Roman" w:eastAsia="仿宋_GB2312" w:hAnsi="Times New Roman" w:cs="Times New Roman"/>
          <w:color w:val="000000"/>
          <w:kern w:val="0"/>
          <w:sz w:val="32"/>
          <w:szCs w:val="32"/>
        </w:rPr>
        <w:t>术</w:t>
      </w:r>
      <w:r>
        <w:rPr>
          <w:rFonts w:ascii="Times New Roman" w:eastAsia="仿宋_GB2312" w:hAnsi="Times New Roman" w:cs="Times New Roman" w:hint="eastAsia"/>
          <w:color w:val="000000"/>
          <w:kern w:val="0"/>
          <w:sz w:val="32"/>
          <w:szCs w:val="32"/>
        </w:rPr>
        <w:t>等治疗联合</w:t>
      </w:r>
      <w:r>
        <w:rPr>
          <w:rFonts w:ascii="Times New Roman" w:eastAsia="仿宋_GB2312" w:hAnsi="Times New Roman" w:cs="Times New Roman"/>
          <w:color w:val="000000"/>
          <w:kern w:val="0"/>
          <w:sz w:val="32"/>
          <w:szCs w:val="32"/>
        </w:rPr>
        <w:t>使用，</w:t>
      </w:r>
      <w:r>
        <w:rPr>
          <w:rFonts w:ascii="Times New Roman" w:eastAsia="仿宋_GB2312" w:hAnsi="Times New Roman" w:cs="Times New Roman" w:hint="eastAsia"/>
          <w:color w:val="000000"/>
          <w:kern w:val="0"/>
          <w:sz w:val="32"/>
          <w:szCs w:val="32"/>
        </w:rPr>
        <w:t>有可能改善</w:t>
      </w:r>
      <w:proofErr w:type="gramStart"/>
      <w:r>
        <w:rPr>
          <w:rFonts w:ascii="Times New Roman" w:eastAsia="仿宋_GB2312" w:hAnsi="Times New Roman" w:cs="Times New Roman"/>
          <w:color w:val="000000"/>
          <w:kern w:val="0"/>
          <w:sz w:val="32"/>
          <w:szCs w:val="32"/>
        </w:rPr>
        <w:t>围手术期</w:t>
      </w:r>
      <w:proofErr w:type="gramEnd"/>
      <w:r>
        <w:rPr>
          <w:rFonts w:ascii="Times New Roman" w:eastAsia="仿宋_GB2312" w:hAnsi="Times New Roman" w:cs="Times New Roman"/>
          <w:color w:val="000000"/>
          <w:kern w:val="0"/>
          <w:sz w:val="32"/>
          <w:szCs w:val="32"/>
        </w:rPr>
        <w:t>的各种</w:t>
      </w:r>
      <w:r>
        <w:rPr>
          <w:rFonts w:ascii="Times New Roman" w:eastAsia="仿宋_GB2312" w:hAnsi="Times New Roman" w:cs="Times New Roman" w:hint="eastAsia"/>
          <w:color w:val="000000"/>
          <w:kern w:val="0"/>
          <w:sz w:val="32"/>
          <w:szCs w:val="32"/>
        </w:rPr>
        <w:t>眼底表现。</w:t>
      </w:r>
    </w:p>
    <w:p w14:paraId="601A1A8D" w14:textId="77777777" w:rsidR="00A60A53" w:rsidRDefault="00084F54">
      <w:pPr>
        <w:autoSpaceDE w:val="0"/>
        <w:autoSpaceDN w:val="0"/>
        <w:adjustRightInd w:val="0"/>
        <w:snapToGrid w:val="0"/>
        <w:spacing w:line="360" w:lineRule="auto"/>
        <w:ind w:firstLineChars="200" w:firstLine="643"/>
        <w:outlineLvl w:val="0"/>
        <w:rPr>
          <w:rFonts w:ascii="Times New Roman" w:eastAsia="楷体" w:hAnsi="Times New Roman" w:cs="Times New Roman"/>
          <w:b/>
          <w:sz w:val="32"/>
          <w:szCs w:val="32"/>
        </w:rPr>
      </w:pPr>
      <w:bookmarkStart w:id="46" w:name="_Toc30368"/>
      <w:bookmarkStart w:id="47" w:name="_Toc5620"/>
      <w:bookmarkStart w:id="48" w:name="_Toc16550"/>
      <w:bookmarkStart w:id="49" w:name="_Toc31643"/>
      <w:bookmarkStart w:id="50" w:name="_Toc146295480"/>
      <w:bookmarkStart w:id="51" w:name="_Toc26712"/>
      <w:r>
        <w:rPr>
          <w:rFonts w:ascii="Times New Roman" w:eastAsia="楷体" w:hAnsi="Times New Roman" w:cs="Times New Roman" w:hint="eastAsia"/>
          <w:b/>
          <w:sz w:val="32"/>
          <w:szCs w:val="32"/>
        </w:rPr>
        <w:t>（二）改善视功能</w:t>
      </w:r>
      <w:bookmarkEnd w:id="46"/>
      <w:bookmarkEnd w:id="47"/>
      <w:bookmarkEnd w:id="48"/>
      <w:bookmarkEnd w:id="49"/>
      <w:bookmarkEnd w:id="50"/>
      <w:bookmarkEnd w:id="51"/>
    </w:p>
    <w:p w14:paraId="64797347" w14:textId="401E0D08" w:rsidR="00A60A53" w:rsidRDefault="002A7F3A">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color w:val="000000"/>
          <w:kern w:val="0"/>
          <w:sz w:val="32"/>
          <w:szCs w:val="32"/>
        </w:rPr>
        <w:lastRenderedPageBreak/>
        <w:t>糖网</w:t>
      </w:r>
      <w:r w:rsidR="00084F54">
        <w:rPr>
          <w:rFonts w:ascii="Times New Roman" w:eastAsia="仿宋_GB2312" w:hAnsi="Times New Roman" w:cs="Times New Roman" w:hint="eastAsia"/>
          <w:color w:val="000000"/>
          <w:kern w:val="0"/>
          <w:sz w:val="32"/>
          <w:szCs w:val="32"/>
        </w:rPr>
        <w:t>的</w:t>
      </w:r>
      <w:proofErr w:type="gramEnd"/>
      <w:r w:rsidR="00084F54">
        <w:rPr>
          <w:rFonts w:ascii="Times New Roman" w:eastAsia="仿宋_GB2312" w:hAnsi="Times New Roman" w:cs="Times New Roman" w:hint="eastAsia"/>
          <w:color w:val="000000"/>
          <w:kern w:val="0"/>
          <w:sz w:val="32"/>
          <w:szCs w:val="32"/>
        </w:rPr>
        <w:t>最终结局是影响视功能，甚至致盲，因此视功能的改善或稳定是</w:t>
      </w:r>
      <w:proofErr w:type="gramStart"/>
      <w:r w:rsidR="00084F54">
        <w:rPr>
          <w:rFonts w:ascii="Times New Roman" w:eastAsia="仿宋_GB2312" w:hAnsi="Times New Roman" w:cs="Times New Roman" w:hint="eastAsia"/>
          <w:color w:val="000000"/>
          <w:kern w:val="0"/>
          <w:sz w:val="32"/>
          <w:szCs w:val="32"/>
        </w:rPr>
        <w:t>治疗</w:t>
      </w:r>
      <w:r>
        <w:rPr>
          <w:rFonts w:ascii="Times New Roman" w:eastAsia="仿宋_GB2312" w:hAnsi="Times New Roman" w:cs="Times New Roman"/>
          <w:color w:val="000000"/>
          <w:kern w:val="0"/>
          <w:sz w:val="32"/>
          <w:szCs w:val="32"/>
        </w:rPr>
        <w:t>糖网</w:t>
      </w:r>
      <w:r w:rsidR="00084F54">
        <w:rPr>
          <w:rFonts w:ascii="Times New Roman" w:eastAsia="仿宋_GB2312" w:hAnsi="Times New Roman" w:cs="Times New Roman" w:hint="eastAsia"/>
          <w:color w:val="000000"/>
          <w:kern w:val="0"/>
          <w:sz w:val="32"/>
          <w:szCs w:val="32"/>
        </w:rPr>
        <w:t>的</w:t>
      </w:r>
      <w:proofErr w:type="gramEnd"/>
      <w:r w:rsidR="00084F54">
        <w:rPr>
          <w:rFonts w:ascii="Times New Roman" w:eastAsia="仿宋_GB2312" w:hAnsi="Times New Roman" w:cs="Times New Roman" w:hint="eastAsia"/>
          <w:color w:val="000000"/>
          <w:kern w:val="0"/>
          <w:sz w:val="32"/>
          <w:szCs w:val="32"/>
        </w:rPr>
        <w:t>最终目标。视功能包括视力、视野、对比敏感度等，其中以视力最为重要。</w:t>
      </w:r>
      <w:r w:rsidR="00084F54">
        <w:rPr>
          <w:rFonts w:ascii="Times New Roman" w:eastAsia="仿宋_GB2312" w:hAnsi="Times New Roman" w:cs="Times New Roman"/>
          <w:color w:val="000000"/>
          <w:kern w:val="0"/>
          <w:sz w:val="32"/>
          <w:szCs w:val="32"/>
        </w:rPr>
        <w:t>由于实际生活的</w:t>
      </w:r>
      <w:r w:rsidR="00084F54">
        <w:rPr>
          <w:rFonts w:ascii="Times New Roman" w:eastAsia="仿宋_GB2312" w:hAnsi="Times New Roman" w:cs="Times New Roman" w:hint="eastAsia"/>
          <w:color w:val="000000"/>
          <w:kern w:val="0"/>
          <w:sz w:val="32"/>
          <w:szCs w:val="32"/>
        </w:rPr>
        <w:t>环境</w:t>
      </w:r>
      <w:r w:rsidR="00084F54">
        <w:rPr>
          <w:rFonts w:ascii="Times New Roman" w:eastAsia="仿宋_GB2312" w:hAnsi="Times New Roman" w:cs="Times New Roman"/>
          <w:color w:val="000000"/>
          <w:kern w:val="0"/>
          <w:sz w:val="32"/>
          <w:szCs w:val="32"/>
        </w:rPr>
        <w:t>比视力测量的环境更为</w:t>
      </w:r>
      <w:r w:rsidR="00084F54">
        <w:rPr>
          <w:rFonts w:ascii="Times New Roman" w:eastAsia="仿宋_GB2312" w:hAnsi="Times New Roman" w:cs="Times New Roman" w:hint="eastAsia"/>
          <w:color w:val="000000"/>
          <w:kern w:val="0"/>
          <w:sz w:val="32"/>
          <w:szCs w:val="32"/>
        </w:rPr>
        <w:t>复杂</w:t>
      </w:r>
      <w:r w:rsidR="00084F54">
        <w:rPr>
          <w:rFonts w:ascii="Times New Roman" w:eastAsia="仿宋_GB2312" w:hAnsi="Times New Roman" w:cs="Times New Roman"/>
          <w:color w:val="000000"/>
          <w:kern w:val="0"/>
          <w:sz w:val="32"/>
          <w:szCs w:val="32"/>
        </w:rPr>
        <w:t>，因此视力测量结果并不</w:t>
      </w:r>
      <w:r w:rsidR="00084F54">
        <w:rPr>
          <w:rFonts w:ascii="Times New Roman" w:eastAsia="仿宋_GB2312" w:hAnsi="Times New Roman" w:cs="Times New Roman" w:hint="eastAsia"/>
          <w:color w:val="000000"/>
          <w:kern w:val="0"/>
          <w:sz w:val="32"/>
          <w:szCs w:val="32"/>
        </w:rPr>
        <w:t>能完全</w:t>
      </w:r>
      <w:r w:rsidR="00084F54">
        <w:rPr>
          <w:rFonts w:ascii="Times New Roman" w:eastAsia="仿宋_GB2312" w:hAnsi="Times New Roman" w:cs="Times New Roman"/>
          <w:color w:val="000000"/>
          <w:kern w:val="0"/>
          <w:sz w:val="32"/>
          <w:szCs w:val="32"/>
        </w:rPr>
        <w:t>预测日常生活活动</w:t>
      </w:r>
      <w:r w:rsidR="00084F54">
        <w:rPr>
          <w:rFonts w:ascii="Times New Roman" w:eastAsia="仿宋_GB2312" w:hAnsi="Times New Roman" w:cs="Times New Roman" w:hint="eastAsia"/>
          <w:color w:val="000000"/>
          <w:kern w:val="0"/>
          <w:sz w:val="32"/>
          <w:szCs w:val="32"/>
        </w:rPr>
        <w:t>的</w:t>
      </w:r>
      <w:r w:rsidR="00084F54">
        <w:rPr>
          <w:rFonts w:ascii="Times New Roman" w:eastAsia="仿宋_GB2312" w:hAnsi="Times New Roman" w:cs="Times New Roman"/>
          <w:color w:val="000000"/>
          <w:kern w:val="0"/>
          <w:sz w:val="32"/>
          <w:szCs w:val="32"/>
        </w:rPr>
        <w:t>情况</w:t>
      </w:r>
      <w:r w:rsidR="00084F54">
        <w:rPr>
          <w:rFonts w:ascii="Times New Roman" w:eastAsia="仿宋_GB2312" w:hAnsi="Times New Roman" w:cs="Times New Roman" w:hint="eastAsia"/>
          <w:color w:val="000000"/>
          <w:kern w:val="0"/>
          <w:sz w:val="32"/>
          <w:szCs w:val="32"/>
        </w:rPr>
        <w:t>。对于</w:t>
      </w:r>
      <w:r w:rsidR="00084F54">
        <w:rPr>
          <w:rFonts w:ascii="Times New Roman" w:eastAsia="仿宋_GB2312" w:hAnsi="Times New Roman" w:cs="Times New Roman"/>
          <w:color w:val="000000"/>
          <w:kern w:val="0"/>
          <w:sz w:val="32"/>
          <w:szCs w:val="32"/>
        </w:rPr>
        <w:t>视力基本正常者，</w:t>
      </w:r>
      <w:r w:rsidR="00084F54">
        <w:rPr>
          <w:rFonts w:ascii="Times New Roman" w:eastAsia="仿宋_GB2312" w:hAnsi="Times New Roman" w:cs="Times New Roman" w:hint="eastAsia"/>
          <w:color w:val="000000"/>
          <w:kern w:val="0"/>
          <w:sz w:val="32"/>
          <w:szCs w:val="32"/>
        </w:rPr>
        <w:t>可根据研究</w:t>
      </w:r>
      <w:r w:rsidR="00084F54">
        <w:rPr>
          <w:rFonts w:ascii="Times New Roman" w:eastAsia="仿宋_GB2312" w:hAnsi="Times New Roman" w:cs="Times New Roman"/>
          <w:color w:val="000000"/>
          <w:kern w:val="0"/>
          <w:sz w:val="32"/>
          <w:szCs w:val="32"/>
        </w:rPr>
        <w:t>人</w:t>
      </w:r>
      <w:r w:rsidR="00084F54">
        <w:rPr>
          <w:rFonts w:ascii="Times New Roman" w:eastAsia="仿宋_GB2312" w:hAnsi="Times New Roman" w:cs="Times New Roman" w:hint="eastAsia"/>
          <w:color w:val="000000"/>
          <w:kern w:val="0"/>
          <w:sz w:val="32"/>
          <w:szCs w:val="32"/>
        </w:rPr>
        <w:t>群特点</w:t>
      </w:r>
      <w:r w:rsidR="00084F54">
        <w:rPr>
          <w:rFonts w:ascii="Times New Roman" w:eastAsia="仿宋_GB2312" w:hAnsi="Times New Roman" w:cs="Times New Roman"/>
          <w:color w:val="000000"/>
          <w:kern w:val="0"/>
          <w:sz w:val="32"/>
          <w:szCs w:val="32"/>
        </w:rPr>
        <w:t>和疾病阶段</w:t>
      </w:r>
      <w:r w:rsidR="00084F54">
        <w:rPr>
          <w:rFonts w:ascii="Times New Roman" w:eastAsia="仿宋_GB2312" w:hAnsi="Times New Roman" w:cs="Times New Roman" w:hint="eastAsia"/>
          <w:color w:val="000000"/>
          <w:kern w:val="0"/>
          <w:sz w:val="32"/>
          <w:szCs w:val="32"/>
        </w:rPr>
        <w:t>，</w:t>
      </w:r>
      <w:r w:rsidR="00084F54">
        <w:rPr>
          <w:rFonts w:ascii="Times New Roman" w:eastAsia="仿宋_GB2312" w:hAnsi="Times New Roman" w:cs="Times New Roman"/>
          <w:color w:val="000000"/>
          <w:kern w:val="0"/>
          <w:sz w:val="32"/>
          <w:szCs w:val="32"/>
        </w:rPr>
        <w:t>以患者为中心，</w:t>
      </w:r>
      <w:r w:rsidR="00084F54">
        <w:rPr>
          <w:rFonts w:ascii="Times New Roman" w:eastAsia="仿宋_GB2312" w:hAnsi="Times New Roman" w:cs="Times New Roman" w:hint="eastAsia"/>
          <w:color w:val="000000"/>
          <w:kern w:val="0"/>
          <w:sz w:val="32"/>
          <w:szCs w:val="32"/>
        </w:rPr>
        <w:t>确定可以反映</w:t>
      </w:r>
      <w:r w:rsidR="00084F54">
        <w:rPr>
          <w:rFonts w:ascii="Times New Roman" w:eastAsia="仿宋_GB2312" w:hAnsi="Times New Roman" w:cs="Times New Roman" w:hint="eastAsia"/>
          <w:sz w:val="32"/>
          <w:szCs w:val="32"/>
        </w:rPr>
        <w:t>改善</w:t>
      </w:r>
      <w:r w:rsidR="00084F54">
        <w:rPr>
          <w:rFonts w:ascii="Times New Roman" w:eastAsia="仿宋_GB2312" w:hAnsi="Times New Roman" w:cs="Times New Roman"/>
          <w:sz w:val="32"/>
          <w:szCs w:val="32"/>
        </w:rPr>
        <w:t>患者获益</w:t>
      </w:r>
      <w:r w:rsidR="00084F54">
        <w:rPr>
          <w:rFonts w:ascii="Times New Roman" w:eastAsia="仿宋_GB2312" w:hAnsi="Times New Roman" w:cs="Times New Roman" w:hint="eastAsia"/>
          <w:sz w:val="32"/>
          <w:szCs w:val="32"/>
        </w:rPr>
        <w:t>的视功能指标</w:t>
      </w:r>
      <w:r w:rsidR="00084F54">
        <w:rPr>
          <w:rFonts w:ascii="Times New Roman" w:eastAsia="仿宋_GB2312" w:hAnsi="Times New Roman" w:cs="Times New Roman" w:hint="eastAsia"/>
          <w:color w:val="000000"/>
          <w:kern w:val="0"/>
          <w:sz w:val="32"/>
          <w:szCs w:val="32"/>
        </w:rPr>
        <w:t>。</w:t>
      </w:r>
    </w:p>
    <w:p w14:paraId="224865C1" w14:textId="77777777" w:rsidR="00A60A53" w:rsidRDefault="00084F54">
      <w:pPr>
        <w:autoSpaceDE w:val="0"/>
        <w:autoSpaceDN w:val="0"/>
        <w:adjustRightInd w:val="0"/>
        <w:snapToGrid w:val="0"/>
        <w:spacing w:line="360" w:lineRule="auto"/>
        <w:ind w:firstLineChars="200" w:firstLine="643"/>
        <w:outlineLvl w:val="0"/>
        <w:rPr>
          <w:rFonts w:ascii="Times New Roman" w:eastAsia="楷体" w:hAnsi="Times New Roman" w:cs="Times New Roman"/>
          <w:b/>
          <w:sz w:val="32"/>
          <w:szCs w:val="32"/>
        </w:rPr>
      </w:pPr>
      <w:bookmarkStart w:id="52" w:name="_Toc9584"/>
      <w:bookmarkStart w:id="53" w:name="_Toc12909"/>
      <w:bookmarkStart w:id="54" w:name="_Toc22798"/>
      <w:bookmarkStart w:id="55" w:name="_Toc8241"/>
      <w:bookmarkStart w:id="56" w:name="_Toc146295481"/>
      <w:bookmarkStart w:id="57" w:name="_Toc22836"/>
      <w:r>
        <w:rPr>
          <w:rFonts w:ascii="Times New Roman" w:eastAsia="楷体" w:hAnsi="Times New Roman" w:cs="Times New Roman" w:hint="eastAsia"/>
          <w:b/>
          <w:sz w:val="32"/>
          <w:szCs w:val="32"/>
        </w:rPr>
        <w:t>（三）控制疾病进展</w:t>
      </w:r>
      <w:bookmarkEnd w:id="52"/>
      <w:bookmarkEnd w:id="53"/>
      <w:bookmarkEnd w:id="54"/>
      <w:bookmarkEnd w:id="55"/>
      <w:bookmarkEnd w:id="56"/>
      <w:bookmarkEnd w:id="57"/>
    </w:p>
    <w:p w14:paraId="4E74535C" w14:textId="3E9EE92C" w:rsidR="00A60A53" w:rsidRDefault="002A7F3A">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color w:val="000000"/>
          <w:kern w:val="0"/>
          <w:sz w:val="32"/>
          <w:szCs w:val="32"/>
        </w:rPr>
        <w:t>糖网</w:t>
      </w:r>
      <w:r w:rsidR="00084F54">
        <w:rPr>
          <w:rFonts w:ascii="Times New Roman" w:eastAsia="仿宋_GB2312" w:hAnsi="Times New Roman" w:cs="Times New Roman" w:hint="eastAsia"/>
          <w:color w:val="000000"/>
          <w:kern w:val="0"/>
          <w:sz w:val="32"/>
          <w:szCs w:val="32"/>
        </w:rPr>
        <w:t>作为</w:t>
      </w:r>
      <w:proofErr w:type="gramEnd"/>
      <w:r w:rsidR="00084F54">
        <w:rPr>
          <w:rFonts w:ascii="Times New Roman" w:eastAsia="仿宋_GB2312" w:hAnsi="Times New Roman" w:cs="Times New Roman"/>
          <w:color w:val="000000"/>
          <w:kern w:val="0"/>
          <w:sz w:val="32"/>
          <w:szCs w:val="32"/>
        </w:rPr>
        <w:t>进</w:t>
      </w:r>
      <w:r w:rsidR="00084F54">
        <w:rPr>
          <w:rFonts w:ascii="Times New Roman" w:eastAsia="仿宋_GB2312" w:hAnsi="Times New Roman" w:cs="Times New Roman" w:hint="eastAsia"/>
          <w:color w:val="000000"/>
          <w:kern w:val="0"/>
          <w:sz w:val="32"/>
          <w:szCs w:val="32"/>
        </w:rPr>
        <w:t>行</w:t>
      </w:r>
      <w:r w:rsidR="00084F54">
        <w:rPr>
          <w:rFonts w:ascii="Times New Roman" w:eastAsia="仿宋_GB2312" w:hAnsi="Times New Roman" w:cs="Times New Roman"/>
          <w:color w:val="000000"/>
          <w:kern w:val="0"/>
          <w:sz w:val="32"/>
          <w:szCs w:val="32"/>
        </w:rPr>
        <w:t>性疾病，</w:t>
      </w:r>
      <w:r w:rsidR="00084F54">
        <w:rPr>
          <w:rFonts w:ascii="Times New Roman" w:eastAsia="仿宋_GB2312" w:hAnsi="Times New Roman" w:cs="Times New Roman" w:hint="eastAsia"/>
          <w:color w:val="000000"/>
          <w:kern w:val="0"/>
          <w:sz w:val="32"/>
          <w:szCs w:val="32"/>
        </w:rPr>
        <w:t>控制疾病进展是治疗</w:t>
      </w:r>
      <w:r w:rsidR="00084F54">
        <w:rPr>
          <w:rFonts w:ascii="Times New Roman" w:eastAsia="仿宋_GB2312" w:hAnsi="Times New Roman" w:cs="Times New Roman"/>
          <w:color w:val="000000"/>
          <w:kern w:val="0"/>
          <w:sz w:val="32"/>
          <w:szCs w:val="32"/>
        </w:rPr>
        <w:t>的</w:t>
      </w:r>
      <w:r w:rsidR="00084F54">
        <w:rPr>
          <w:rFonts w:ascii="Times New Roman" w:eastAsia="仿宋_GB2312" w:hAnsi="Times New Roman" w:cs="Times New Roman" w:hint="eastAsia"/>
          <w:color w:val="000000"/>
          <w:kern w:val="0"/>
          <w:sz w:val="32"/>
          <w:szCs w:val="32"/>
        </w:rPr>
        <w:t>重要</w:t>
      </w:r>
      <w:r w:rsidR="00084F54">
        <w:rPr>
          <w:rFonts w:ascii="Times New Roman" w:eastAsia="仿宋_GB2312" w:hAnsi="Times New Roman" w:cs="Times New Roman"/>
          <w:color w:val="000000"/>
          <w:kern w:val="0"/>
          <w:sz w:val="32"/>
          <w:szCs w:val="32"/>
        </w:rPr>
        <w:t>目标</w:t>
      </w:r>
      <w:r w:rsidR="00084F54">
        <w:rPr>
          <w:rFonts w:ascii="Times New Roman" w:eastAsia="仿宋_GB2312" w:hAnsi="Times New Roman" w:cs="Times New Roman" w:hint="eastAsia"/>
          <w:color w:val="000000"/>
          <w:kern w:val="0"/>
          <w:sz w:val="32"/>
          <w:szCs w:val="32"/>
        </w:rPr>
        <w:t>之一，可以研究</w:t>
      </w:r>
      <w:proofErr w:type="gramStart"/>
      <w:r>
        <w:rPr>
          <w:rFonts w:ascii="Times New Roman" w:eastAsia="仿宋_GB2312" w:hAnsi="Times New Roman" w:cs="Times New Roman"/>
          <w:color w:val="000000"/>
          <w:kern w:val="0"/>
          <w:sz w:val="32"/>
          <w:szCs w:val="32"/>
        </w:rPr>
        <w:t>糖网</w:t>
      </w:r>
      <w:r w:rsidR="00084F54">
        <w:rPr>
          <w:rFonts w:ascii="Times New Roman" w:eastAsia="仿宋_GB2312" w:hAnsi="Times New Roman" w:cs="Times New Roman" w:hint="eastAsia"/>
          <w:color w:val="000000"/>
          <w:kern w:val="0"/>
          <w:sz w:val="32"/>
          <w:szCs w:val="32"/>
        </w:rPr>
        <w:t>严重</w:t>
      </w:r>
      <w:proofErr w:type="gramEnd"/>
      <w:r w:rsidR="00084F54">
        <w:rPr>
          <w:rFonts w:ascii="Times New Roman" w:eastAsia="仿宋_GB2312" w:hAnsi="Times New Roman" w:cs="Times New Roman" w:hint="eastAsia"/>
          <w:color w:val="000000"/>
          <w:kern w:val="0"/>
          <w:sz w:val="32"/>
          <w:szCs w:val="32"/>
        </w:rPr>
        <w:t>程度分级的变化。此外，中药</w:t>
      </w:r>
      <w:r w:rsidR="00084F54">
        <w:rPr>
          <w:rFonts w:ascii="Times New Roman" w:eastAsia="仿宋_GB2312" w:hAnsi="Times New Roman" w:cs="Times New Roman"/>
          <w:color w:val="000000"/>
          <w:kern w:val="0"/>
          <w:sz w:val="32"/>
          <w:szCs w:val="32"/>
        </w:rPr>
        <w:t>联合</w:t>
      </w:r>
      <w:r w:rsidR="00084F54">
        <w:rPr>
          <w:rFonts w:ascii="Times New Roman" w:eastAsia="仿宋_GB2312" w:hAnsi="Times New Roman" w:cs="Times New Roman" w:hint="eastAsia"/>
          <w:color w:val="000000"/>
          <w:kern w:val="0"/>
          <w:sz w:val="32"/>
          <w:szCs w:val="32"/>
        </w:rPr>
        <w:t>激光</w:t>
      </w:r>
      <w:proofErr w:type="gramStart"/>
      <w:r w:rsidR="00084F54">
        <w:rPr>
          <w:rFonts w:ascii="Times New Roman" w:eastAsia="仿宋_GB2312" w:hAnsi="Times New Roman" w:cs="Times New Roman"/>
          <w:color w:val="000000"/>
          <w:kern w:val="0"/>
          <w:sz w:val="32"/>
          <w:szCs w:val="32"/>
        </w:rPr>
        <w:t>光</w:t>
      </w:r>
      <w:proofErr w:type="gramEnd"/>
      <w:r w:rsidR="00084F54">
        <w:rPr>
          <w:rFonts w:ascii="Times New Roman" w:eastAsia="仿宋_GB2312" w:hAnsi="Times New Roman" w:cs="Times New Roman"/>
          <w:color w:val="000000"/>
          <w:kern w:val="0"/>
          <w:sz w:val="32"/>
          <w:szCs w:val="32"/>
        </w:rPr>
        <w:t>凝</w:t>
      </w:r>
      <w:r w:rsidR="00084F54">
        <w:rPr>
          <w:rFonts w:ascii="Times New Roman" w:eastAsia="仿宋_GB2312" w:hAnsi="Times New Roman" w:cs="Times New Roman" w:hint="eastAsia"/>
          <w:color w:val="000000"/>
          <w:kern w:val="0"/>
          <w:sz w:val="32"/>
          <w:szCs w:val="32"/>
        </w:rPr>
        <w:t>治疗、</w:t>
      </w:r>
      <w:r w:rsidR="00084F54">
        <w:rPr>
          <w:rFonts w:ascii="Times New Roman" w:eastAsia="仿宋_GB2312" w:hAnsi="Times New Roman" w:cs="Times New Roman" w:hint="eastAsia"/>
          <w:color w:val="000000"/>
          <w:kern w:val="0"/>
          <w:sz w:val="32"/>
          <w:szCs w:val="28"/>
        </w:rPr>
        <w:t>血管内皮生长因子（</w:t>
      </w:r>
      <w:r w:rsidR="00084F54">
        <w:rPr>
          <w:rFonts w:ascii="Times New Roman" w:eastAsia="仿宋_GB2312" w:hAnsi="Times New Roman" w:cs="Times New Roman"/>
          <w:color w:val="000000"/>
          <w:kern w:val="0"/>
          <w:sz w:val="32"/>
          <w:szCs w:val="28"/>
        </w:rPr>
        <w:t>VEGF</w:t>
      </w:r>
      <w:r w:rsidR="00084F54">
        <w:rPr>
          <w:rFonts w:ascii="Times New Roman" w:eastAsia="仿宋_GB2312" w:hAnsi="Times New Roman" w:cs="Times New Roman" w:hint="eastAsia"/>
          <w:color w:val="000000"/>
          <w:kern w:val="0"/>
          <w:sz w:val="32"/>
          <w:szCs w:val="28"/>
        </w:rPr>
        <w:t>）抑制剂（抗</w:t>
      </w:r>
      <w:r w:rsidR="00084F54">
        <w:rPr>
          <w:rFonts w:ascii="Times New Roman" w:eastAsia="仿宋_GB2312" w:hAnsi="Times New Roman" w:cs="Times New Roman"/>
          <w:color w:val="000000"/>
          <w:kern w:val="0"/>
          <w:sz w:val="32"/>
          <w:szCs w:val="28"/>
        </w:rPr>
        <w:t>VEGF</w:t>
      </w:r>
      <w:r w:rsidR="00084F54">
        <w:rPr>
          <w:rFonts w:ascii="Times New Roman" w:eastAsia="仿宋_GB2312" w:hAnsi="Times New Roman" w:cs="Times New Roman" w:hint="eastAsia"/>
          <w:color w:val="000000"/>
          <w:kern w:val="0"/>
          <w:sz w:val="32"/>
          <w:szCs w:val="28"/>
        </w:rPr>
        <w:t>药物）</w:t>
      </w:r>
      <w:r w:rsidR="00084F54">
        <w:rPr>
          <w:rFonts w:ascii="Times New Roman" w:eastAsia="仿宋_GB2312" w:hAnsi="Times New Roman" w:cs="Times New Roman" w:hint="eastAsia"/>
          <w:color w:val="000000"/>
          <w:kern w:val="0"/>
          <w:sz w:val="32"/>
          <w:szCs w:val="32"/>
        </w:rPr>
        <w:t>和糖皮质激素</w:t>
      </w:r>
      <w:r w:rsidR="00084F54">
        <w:rPr>
          <w:rFonts w:ascii="Times New Roman" w:eastAsia="仿宋_GB2312" w:hAnsi="Times New Roman" w:cs="Times New Roman"/>
          <w:color w:val="000000"/>
          <w:kern w:val="0"/>
          <w:sz w:val="32"/>
          <w:szCs w:val="32"/>
        </w:rPr>
        <w:t>等</w:t>
      </w:r>
      <w:r w:rsidR="00084F54">
        <w:rPr>
          <w:rFonts w:ascii="Times New Roman" w:eastAsia="仿宋_GB2312" w:hAnsi="Times New Roman" w:cs="Times New Roman" w:hint="eastAsia"/>
          <w:color w:val="000000"/>
          <w:kern w:val="0"/>
          <w:sz w:val="32"/>
          <w:szCs w:val="32"/>
        </w:rPr>
        <w:t>玻璃体腔内</w:t>
      </w:r>
      <w:r w:rsidR="00084F54">
        <w:rPr>
          <w:rFonts w:ascii="Times New Roman" w:eastAsia="仿宋_GB2312" w:hAnsi="Times New Roman" w:cs="Times New Roman"/>
          <w:color w:val="000000"/>
          <w:kern w:val="0"/>
          <w:sz w:val="32"/>
          <w:szCs w:val="32"/>
        </w:rPr>
        <w:t>注射</w:t>
      </w:r>
      <w:r w:rsidR="00084F54">
        <w:rPr>
          <w:rFonts w:ascii="Times New Roman" w:eastAsia="仿宋_GB2312" w:hAnsi="Times New Roman" w:cs="Times New Roman" w:hint="eastAsia"/>
          <w:color w:val="000000"/>
          <w:kern w:val="0"/>
          <w:sz w:val="32"/>
          <w:szCs w:val="32"/>
        </w:rPr>
        <w:t>治疗，在控制或延缓新生血管的形成与发展方面具有潜在的研究价值。</w:t>
      </w:r>
    </w:p>
    <w:p w14:paraId="5FAEDDBE" w14:textId="77777777" w:rsidR="00A60A53" w:rsidRDefault="00084F54">
      <w:pPr>
        <w:autoSpaceDE w:val="0"/>
        <w:autoSpaceDN w:val="0"/>
        <w:adjustRightInd w:val="0"/>
        <w:snapToGrid w:val="0"/>
        <w:spacing w:line="360" w:lineRule="auto"/>
        <w:ind w:firstLineChars="200" w:firstLine="643"/>
        <w:outlineLvl w:val="0"/>
        <w:rPr>
          <w:rFonts w:ascii="Times New Roman" w:eastAsia="楷体" w:hAnsi="Times New Roman" w:cs="Times New Roman"/>
          <w:b/>
          <w:sz w:val="32"/>
          <w:szCs w:val="32"/>
        </w:rPr>
      </w:pPr>
      <w:bookmarkStart w:id="58" w:name="_Toc14489"/>
      <w:bookmarkStart w:id="59" w:name="_Toc21401"/>
      <w:bookmarkStart w:id="60" w:name="_Toc11182"/>
      <w:bookmarkStart w:id="61" w:name="_Toc32213"/>
      <w:bookmarkStart w:id="62" w:name="_Toc146295482"/>
      <w:bookmarkStart w:id="63" w:name="_Toc26218"/>
      <w:r>
        <w:rPr>
          <w:rFonts w:ascii="Times New Roman" w:eastAsia="楷体" w:hAnsi="Times New Roman" w:cs="Times New Roman" w:hint="eastAsia"/>
          <w:b/>
          <w:sz w:val="32"/>
          <w:szCs w:val="32"/>
        </w:rPr>
        <w:t>（四）发挥</w:t>
      </w:r>
      <w:bookmarkEnd w:id="58"/>
      <w:bookmarkEnd w:id="59"/>
      <w:bookmarkEnd w:id="60"/>
      <w:bookmarkEnd w:id="61"/>
      <w:bookmarkEnd w:id="62"/>
      <w:r>
        <w:rPr>
          <w:rFonts w:ascii="Times New Roman" w:eastAsia="楷体" w:hAnsi="Times New Roman" w:cs="Times New Roman" w:hint="eastAsia"/>
          <w:b/>
          <w:sz w:val="32"/>
          <w:szCs w:val="32"/>
        </w:rPr>
        <w:t>未病先防作用</w:t>
      </w:r>
      <w:bookmarkEnd w:id="63"/>
    </w:p>
    <w:p w14:paraId="527D9C63" w14:textId="716412D9"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由于视网膜比全身其他组织有更高的新陈代谢率，对缺氧、缺血更加敏感，早期应用中药有利于发挥中医药</w:t>
      </w:r>
      <w:r>
        <w:rPr>
          <w:rFonts w:ascii="Times New Roman" w:eastAsia="仿宋_GB2312" w:hAnsi="Times New Roman" w:cs="Times New Roman" w:hint="eastAsia"/>
          <w:color w:val="000000"/>
          <w:sz w:val="32"/>
        </w:rPr>
        <w:t>“治未病”</w:t>
      </w:r>
      <w:r>
        <w:rPr>
          <w:rFonts w:ascii="Times New Roman" w:eastAsia="仿宋_GB2312" w:hAnsi="Times New Roman" w:cs="Times New Roman" w:hint="eastAsia"/>
          <w:color w:val="000000"/>
          <w:kern w:val="0"/>
          <w:sz w:val="32"/>
          <w:szCs w:val="32"/>
        </w:rPr>
        <w:t>的作用优势，尤其是</w:t>
      </w:r>
      <w:r w:rsidR="002A7F3A">
        <w:rPr>
          <w:rFonts w:ascii="Times New Roman" w:eastAsia="仿宋_GB2312" w:hAnsi="Times New Roman" w:cs="Times New Roman"/>
          <w:color w:val="000000"/>
          <w:kern w:val="0"/>
          <w:sz w:val="32"/>
          <w:szCs w:val="32"/>
        </w:rPr>
        <w:t>糖尿病黄斑水肿</w:t>
      </w:r>
      <w:r>
        <w:rPr>
          <w:rFonts w:ascii="Times New Roman" w:eastAsia="仿宋_GB2312" w:hAnsi="Times New Roman" w:cs="Times New Roman" w:hint="eastAsia"/>
          <w:color w:val="000000"/>
          <w:kern w:val="0"/>
          <w:sz w:val="32"/>
          <w:szCs w:val="32"/>
        </w:rPr>
        <w:t>的预防。</w:t>
      </w:r>
    </w:p>
    <w:p w14:paraId="37E55E0D" w14:textId="141D536A"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研究表明，糖尿病患者一般</w:t>
      </w:r>
      <w:r>
        <w:rPr>
          <w:rFonts w:ascii="Times New Roman" w:eastAsia="仿宋_GB2312" w:hAnsi="Times New Roman" w:cs="Times New Roman"/>
          <w:color w:val="000000"/>
          <w:kern w:val="0"/>
          <w:sz w:val="32"/>
          <w:szCs w:val="32"/>
        </w:rPr>
        <w:t>5-10</w:t>
      </w:r>
      <w:r>
        <w:rPr>
          <w:rFonts w:ascii="Times New Roman" w:eastAsia="仿宋_GB2312" w:hAnsi="Times New Roman" w:cs="Times New Roman" w:hint="eastAsia"/>
          <w:color w:val="000000"/>
          <w:kern w:val="0"/>
          <w:sz w:val="32"/>
          <w:szCs w:val="32"/>
        </w:rPr>
        <w:t>年可出现</w:t>
      </w:r>
      <w:r w:rsidR="002A7F3A">
        <w:rPr>
          <w:rFonts w:ascii="Times New Roman" w:eastAsia="仿宋_GB2312" w:hAnsi="Times New Roman" w:cs="Times New Roman"/>
          <w:color w:val="000000"/>
          <w:kern w:val="0"/>
          <w:sz w:val="32"/>
          <w:szCs w:val="32"/>
        </w:rPr>
        <w:t>糖网</w:t>
      </w:r>
      <w:r>
        <w:rPr>
          <w:rFonts w:ascii="Times New Roman" w:eastAsia="仿宋_GB2312" w:hAnsi="Times New Roman" w:cs="Times New Roman" w:hint="eastAsia"/>
          <w:color w:val="000000"/>
          <w:kern w:val="0"/>
          <w:sz w:val="32"/>
          <w:szCs w:val="32"/>
        </w:rPr>
        <w:t>，因此，</w:t>
      </w:r>
      <w:proofErr w:type="gramStart"/>
      <w:r>
        <w:rPr>
          <w:rFonts w:ascii="Times New Roman" w:eastAsia="仿宋_GB2312" w:hAnsi="Times New Roman" w:cs="Times New Roman" w:hint="eastAsia"/>
          <w:color w:val="000000"/>
          <w:kern w:val="0"/>
          <w:sz w:val="32"/>
          <w:szCs w:val="32"/>
        </w:rPr>
        <w:t>预防</w:t>
      </w:r>
      <w:r w:rsidR="002A7F3A">
        <w:rPr>
          <w:rFonts w:ascii="Times New Roman" w:eastAsia="仿宋_GB2312" w:hAnsi="Times New Roman" w:cs="Times New Roman"/>
          <w:color w:val="000000"/>
          <w:kern w:val="0"/>
          <w:sz w:val="32"/>
          <w:szCs w:val="32"/>
        </w:rPr>
        <w:t>糖网</w:t>
      </w:r>
      <w:r>
        <w:rPr>
          <w:rFonts w:ascii="Times New Roman" w:eastAsia="仿宋_GB2312" w:hAnsi="Times New Roman" w:cs="Times New Roman" w:hint="eastAsia"/>
          <w:color w:val="000000"/>
          <w:kern w:val="0"/>
          <w:sz w:val="32"/>
          <w:szCs w:val="32"/>
        </w:rPr>
        <w:t>的</w:t>
      </w:r>
      <w:proofErr w:type="gramEnd"/>
      <w:r>
        <w:rPr>
          <w:rFonts w:ascii="Times New Roman" w:eastAsia="仿宋_GB2312" w:hAnsi="Times New Roman" w:cs="Times New Roman" w:hint="eastAsia"/>
          <w:color w:val="000000"/>
          <w:kern w:val="0"/>
          <w:sz w:val="32"/>
          <w:szCs w:val="32"/>
        </w:rPr>
        <w:t>研究周期往往较长，研究设计恰当定义观察期甚为重要，采用真实世界研究是可考虑采用的研究方法</w:t>
      </w:r>
      <w:r>
        <w:rPr>
          <w:rFonts w:ascii="Times New Roman" w:eastAsia="仿宋_GB2312" w:hAnsi="Times New Roman" w:cs="Times New Roman"/>
          <w:color w:val="000000"/>
          <w:kern w:val="0"/>
          <w:sz w:val="32"/>
          <w:szCs w:val="32"/>
        </w:rPr>
        <w:t>之一</w:t>
      </w:r>
      <w:r>
        <w:rPr>
          <w:rFonts w:ascii="Times New Roman" w:eastAsia="仿宋_GB2312" w:hAnsi="Times New Roman" w:cs="Times New Roman" w:hint="eastAsia"/>
          <w:color w:val="000000"/>
          <w:kern w:val="0"/>
          <w:sz w:val="32"/>
          <w:szCs w:val="32"/>
        </w:rPr>
        <w:t>。</w:t>
      </w:r>
    </w:p>
    <w:p w14:paraId="7555FBA0" w14:textId="77777777" w:rsidR="00A60A53" w:rsidRDefault="00084F54">
      <w:pPr>
        <w:autoSpaceDE w:val="0"/>
        <w:autoSpaceDN w:val="0"/>
        <w:adjustRightInd w:val="0"/>
        <w:snapToGrid w:val="0"/>
        <w:spacing w:line="360" w:lineRule="auto"/>
        <w:ind w:firstLine="567"/>
        <w:jc w:val="left"/>
        <w:outlineLvl w:val="0"/>
        <w:rPr>
          <w:rFonts w:ascii="Times New Roman" w:eastAsia="黑体" w:hAnsi="Times New Roman" w:cs="Times New Roman"/>
          <w:b/>
          <w:color w:val="0070C0"/>
          <w:kern w:val="0"/>
          <w:sz w:val="32"/>
          <w:szCs w:val="32"/>
        </w:rPr>
      </w:pPr>
      <w:bookmarkStart w:id="64" w:name="_Toc5924"/>
      <w:bookmarkStart w:id="65" w:name="_Toc2163"/>
      <w:bookmarkStart w:id="66" w:name="_Toc18949"/>
      <w:bookmarkStart w:id="67" w:name="_Toc25383"/>
      <w:bookmarkStart w:id="68" w:name="_Toc146295483"/>
      <w:bookmarkStart w:id="69" w:name="_Toc8920"/>
      <w:r>
        <w:rPr>
          <w:rFonts w:ascii="Times New Roman" w:eastAsia="黑体" w:hAnsi="Times New Roman" w:cs="Times New Roman" w:hint="eastAsia"/>
          <w:b/>
          <w:color w:val="000000"/>
          <w:kern w:val="0"/>
          <w:sz w:val="32"/>
          <w:szCs w:val="32"/>
        </w:rPr>
        <w:t>四、</w:t>
      </w:r>
      <w:bookmarkStart w:id="70" w:name="_Toc26173"/>
      <w:bookmarkStart w:id="71" w:name="_Toc15864"/>
      <w:bookmarkStart w:id="72" w:name="_Toc16147"/>
      <w:bookmarkEnd w:id="64"/>
      <w:bookmarkEnd w:id="65"/>
      <w:bookmarkEnd w:id="66"/>
      <w:r>
        <w:rPr>
          <w:rFonts w:ascii="Times New Roman" w:eastAsia="黑体" w:hAnsi="Times New Roman" w:cs="Times New Roman" w:hint="eastAsia"/>
          <w:b/>
          <w:color w:val="000000"/>
          <w:kern w:val="0"/>
          <w:sz w:val="32"/>
          <w:szCs w:val="32"/>
        </w:rPr>
        <w:t>临床研究设计需重点关注的问题</w:t>
      </w:r>
      <w:bookmarkEnd w:id="67"/>
      <w:bookmarkEnd w:id="68"/>
      <w:bookmarkEnd w:id="69"/>
      <w:bookmarkEnd w:id="70"/>
      <w:bookmarkEnd w:id="71"/>
      <w:bookmarkEnd w:id="72"/>
    </w:p>
    <w:p w14:paraId="7EA32055" w14:textId="77777777" w:rsidR="00A60A53" w:rsidRDefault="00084F54">
      <w:pPr>
        <w:autoSpaceDE w:val="0"/>
        <w:autoSpaceDN w:val="0"/>
        <w:adjustRightInd w:val="0"/>
        <w:snapToGrid w:val="0"/>
        <w:spacing w:line="360" w:lineRule="auto"/>
        <w:ind w:firstLineChars="200" w:firstLine="643"/>
        <w:jc w:val="left"/>
        <w:outlineLvl w:val="0"/>
        <w:rPr>
          <w:rFonts w:ascii="Times New Roman" w:eastAsia="楷体" w:hAnsi="Times New Roman" w:cs="Times New Roman"/>
          <w:b/>
          <w:sz w:val="32"/>
          <w:szCs w:val="32"/>
        </w:rPr>
      </w:pPr>
      <w:bookmarkStart w:id="73" w:name="_Toc2735"/>
      <w:bookmarkStart w:id="74" w:name="_Toc21262"/>
      <w:bookmarkStart w:id="75" w:name="_Toc6256"/>
      <w:bookmarkStart w:id="76" w:name="_Toc2261"/>
      <w:bookmarkStart w:id="77" w:name="_Toc146295484"/>
      <w:bookmarkStart w:id="78" w:name="_Toc30474"/>
      <w:r>
        <w:rPr>
          <w:rFonts w:ascii="Times New Roman" w:eastAsia="楷体" w:hAnsi="Times New Roman" w:cs="Times New Roman" w:hint="eastAsia"/>
          <w:b/>
          <w:sz w:val="32"/>
          <w:szCs w:val="32"/>
        </w:rPr>
        <w:t>（一）研究眼的选择</w:t>
      </w:r>
      <w:bookmarkEnd w:id="73"/>
      <w:bookmarkEnd w:id="74"/>
      <w:bookmarkEnd w:id="75"/>
      <w:bookmarkEnd w:id="76"/>
      <w:bookmarkEnd w:id="77"/>
      <w:bookmarkEnd w:id="78"/>
    </w:p>
    <w:p w14:paraId="531C5CC8" w14:textId="77777777" w:rsidR="00A60A53" w:rsidRDefault="00084F54">
      <w:pPr>
        <w:adjustRightInd w:val="0"/>
        <w:snapToGrid w:val="0"/>
        <w:spacing w:line="360" w:lineRule="auto"/>
        <w:ind w:firstLineChars="200" w:firstLine="640"/>
        <w:rPr>
          <w:rFonts w:ascii="Times New Roman" w:eastAsia="仿宋_GB2312" w:hAnsi="Times New Roman" w:cs="Times New Roman"/>
          <w:color w:val="000000"/>
          <w:kern w:val="0"/>
          <w:sz w:val="32"/>
          <w:szCs w:val="28"/>
        </w:rPr>
      </w:pPr>
      <w:r>
        <w:rPr>
          <w:rFonts w:ascii="Times New Roman" w:eastAsia="仿宋_GB2312" w:hAnsi="Times New Roman" w:cs="Times New Roman" w:hint="eastAsia"/>
          <w:color w:val="000000"/>
          <w:kern w:val="0"/>
          <w:sz w:val="32"/>
          <w:szCs w:val="28"/>
        </w:rPr>
        <w:lastRenderedPageBreak/>
        <w:t>原则上每个研究</w:t>
      </w:r>
      <w:r>
        <w:rPr>
          <w:rFonts w:ascii="Times New Roman" w:eastAsia="仿宋_GB2312" w:hAnsi="Times New Roman" w:cs="Times New Roman"/>
          <w:color w:val="000000"/>
          <w:kern w:val="0"/>
          <w:sz w:val="32"/>
          <w:szCs w:val="28"/>
        </w:rPr>
        <w:t>对象</w:t>
      </w:r>
      <w:r>
        <w:rPr>
          <w:rFonts w:ascii="Times New Roman" w:eastAsia="仿宋_GB2312" w:hAnsi="Times New Roman" w:cs="Times New Roman" w:hint="eastAsia"/>
          <w:color w:val="000000"/>
          <w:kern w:val="0"/>
          <w:sz w:val="32"/>
          <w:szCs w:val="28"/>
        </w:rPr>
        <w:t>只能选择单眼入组，只有研究眼的结果方用于有效性评价。通常单个研究眼的选择原则为：如果两眼视力相同，则事先</w:t>
      </w:r>
      <w:r>
        <w:rPr>
          <w:rFonts w:ascii="Times New Roman" w:eastAsia="仿宋_GB2312" w:hAnsi="Times New Roman" w:cs="Times New Roman"/>
          <w:color w:val="000000"/>
          <w:kern w:val="0"/>
          <w:sz w:val="32"/>
          <w:szCs w:val="28"/>
        </w:rPr>
        <w:t>规定</w:t>
      </w:r>
      <w:r>
        <w:rPr>
          <w:rFonts w:ascii="Times New Roman" w:eastAsia="仿宋_GB2312" w:hAnsi="Times New Roman" w:cs="Times New Roman" w:hint="eastAsia"/>
          <w:color w:val="000000"/>
          <w:kern w:val="0"/>
          <w:sz w:val="32"/>
          <w:szCs w:val="28"/>
        </w:rPr>
        <w:t>选择固定的</w:t>
      </w:r>
      <w:r>
        <w:rPr>
          <w:rFonts w:ascii="Times New Roman" w:eastAsia="仿宋_GB2312" w:hAnsi="Times New Roman" w:cs="Times New Roman"/>
          <w:color w:val="000000"/>
          <w:kern w:val="0"/>
          <w:sz w:val="32"/>
          <w:szCs w:val="28"/>
        </w:rPr>
        <w:t>单一眼别</w:t>
      </w:r>
      <w:r>
        <w:rPr>
          <w:rFonts w:ascii="Times New Roman" w:eastAsia="仿宋_GB2312" w:hAnsi="Times New Roman" w:cs="Times New Roman" w:hint="eastAsia"/>
          <w:color w:val="000000"/>
          <w:kern w:val="0"/>
          <w:sz w:val="32"/>
          <w:szCs w:val="28"/>
        </w:rPr>
        <w:t>入组；如果两眼视力不同，则选择视力差的一只眼入组。</w:t>
      </w:r>
    </w:p>
    <w:p w14:paraId="022040E6" w14:textId="77777777" w:rsidR="00A60A53" w:rsidRDefault="00084F54">
      <w:pPr>
        <w:autoSpaceDE w:val="0"/>
        <w:autoSpaceDN w:val="0"/>
        <w:adjustRightInd w:val="0"/>
        <w:snapToGrid w:val="0"/>
        <w:spacing w:line="360" w:lineRule="auto"/>
        <w:ind w:firstLineChars="200" w:firstLine="643"/>
        <w:outlineLvl w:val="0"/>
        <w:rPr>
          <w:rFonts w:ascii="Times New Roman" w:eastAsia="楷体" w:hAnsi="Times New Roman" w:cs="Times New Roman"/>
          <w:b/>
          <w:sz w:val="32"/>
          <w:szCs w:val="32"/>
        </w:rPr>
      </w:pPr>
      <w:bookmarkStart w:id="79" w:name="_Toc28295"/>
      <w:bookmarkStart w:id="80" w:name="_Toc7190"/>
      <w:bookmarkStart w:id="81" w:name="_Toc12620"/>
      <w:bookmarkStart w:id="82" w:name="_Toc8565"/>
      <w:bookmarkStart w:id="83" w:name="_Toc146295485"/>
      <w:bookmarkStart w:id="84" w:name="_Toc31988"/>
      <w:r>
        <w:rPr>
          <w:rFonts w:ascii="Times New Roman" w:eastAsia="楷体" w:hAnsi="Times New Roman" w:cs="Times New Roman" w:hint="eastAsia"/>
          <w:b/>
          <w:sz w:val="32"/>
          <w:szCs w:val="32"/>
        </w:rPr>
        <w:t>（二）给药方案</w:t>
      </w:r>
      <w:bookmarkEnd w:id="79"/>
      <w:bookmarkEnd w:id="80"/>
      <w:bookmarkEnd w:id="81"/>
      <w:bookmarkEnd w:id="82"/>
      <w:bookmarkEnd w:id="83"/>
      <w:bookmarkEnd w:id="84"/>
    </w:p>
    <w:p w14:paraId="2A665BAC" w14:textId="77777777"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28"/>
        </w:rPr>
      </w:pPr>
      <w:r>
        <w:rPr>
          <w:rFonts w:ascii="Times New Roman" w:eastAsia="仿宋_GB2312" w:hAnsi="Times New Roman" w:cs="Times New Roman" w:hint="eastAsia"/>
          <w:color w:val="000000"/>
          <w:kern w:val="0"/>
          <w:sz w:val="32"/>
          <w:szCs w:val="28"/>
        </w:rPr>
        <w:t>结合处方功效及在临床实践中的作用特点，采用合理的给药方案，包括单药治疗或联合用药。</w:t>
      </w:r>
    </w:p>
    <w:p w14:paraId="33D79E18" w14:textId="4415CAD8"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28"/>
        </w:rPr>
      </w:pPr>
      <w:r>
        <w:rPr>
          <w:rFonts w:ascii="Times New Roman" w:eastAsia="仿宋_GB2312" w:hAnsi="Times New Roman" w:cs="Times New Roman" w:hint="eastAsia"/>
          <w:color w:val="000000"/>
          <w:kern w:val="0"/>
          <w:sz w:val="32"/>
          <w:szCs w:val="28"/>
        </w:rPr>
        <w:t>应当基于</w:t>
      </w:r>
      <w:r>
        <w:rPr>
          <w:rFonts w:ascii="Times New Roman" w:eastAsia="仿宋_GB2312" w:hAnsi="Times New Roman" w:cs="Times New Roman"/>
          <w:color w:val="000000"/>
          <w:kern w:val="0"/>
          <w:sz w:val="32"/>
          <w:szCs w:val="28"/>
        </w:rPr>
        <w:t>中医临床实践，</w:t>
      </w:r>
      <w:r>
        <w:rPr>
          <w:rFonts w:ascii="Times New Roman" w:eastAsia="仿宋_GB2312" w:hAnsi="Times New Roman" w:cs="Times New Roman" w:hint="eastAsia"/>
          <w:color w:val="000000"/>
          <w:kern w:val="0"/>
          <w:sz w:val="32"/>
          <w:szCs w:val="28"/>
        </w:rPr>
        <w:t>根据处方特点、研发方向、疾病分期</w:t>
      </w:r>
      <w:r>
        <w:rPr>
          <w:rFonts w:ascii="Times New Roman" w:eastAsia="仿宋_GB2312" w:hAnsi="Times New Roman" w:cs="Times New Roman"/>
          <w:color w:val="000000"/>
          <w:kern w:val="0"/>
          <w:sz w:val="32"/>
          <w:szCs w:val="28"/>
        </w:rPr>
        <w:t>、</w:t>
      </w:r>
      <w:r>
        <w:rPr>
          <w:rFonts w:ascii="Times New Roman" w:eastAsia="仿宋_GB2312" w:hAnsi="Times New Roman" w:cs="Times New Roman" w:hint="eastAsia"/>
          <w:color w:val="000000"/>
          <w:kern w:val="0"/>
          <w:sz w:val="32"/>
          <w:szCs w:val="28"/>
        </w:rPr>
        <w:t>病情变化的一般规律等合理设计疗程，并且应当有非临床安全性</w:t>
      </w:r>
      <w:r>
        <w:rPr>
          <w:rFonts w:ascii="Times New Roman" w:eastAsia="仿宋_GB2312" w:hAnsi="Times New Roman" w:cs="Times New Roman"/>
          <w:color w:val="000000"/>
          <w:kern w:val="0"/>
          <w:sz w:val="32"/>
          <w:szCs w:val="28"/>
        </w:rPr>
        <w:t>研究数据</w:t>
      </w:r>
      <w:r>
        <w:rPr>
          <w:rFonts w:ascii="Times New Roman" w:eastAsia="仿宋_GB2312" w:hAnsi="Times New Roman" w:cs="Times New Roman" w:hint="eastAsia"/>
          <w:color w:val="000000"/>
          <w:kern w:val="0"/>
          <w:sz w:val="32"/>
          <w:szCs w:val="28"/>
        </w:rPr>
        <w:t>支持。在保证研究对象临床获益和安全性风险可控的前提下，建议中药用于改善</w:t>
      </w:r>
      <w:r w:rsidR="002A7F3A">
        <w:rPr>
          <w:rFonts w:ascii="Times New Roman" w:eastAsia="仿宋_GB2312" w:hAnsi="Times New Roman" w:cs="Times New Roman"/>
          <w:color w:val="000000"/>
          <w:kern w:val="0"/>
          <w:sz w:val="32"/>
          <w:szCs w:val="28"/>
        </w:rPr>
        <w:t>非增殖性糖尿病视网膜病变</w:t>
      </w:r>
      <w:r>
        <w:rPr>
          <w:rFonts w:ascii="Times New Roman" w:eastAsia="仿宋_GB2312" w:hAnsi="Times New Roman" w:cs="Times New Roman" w:hint="eastAsia"/>
          <w:color w:val="000000"/>
          <w:kern w:val="0"/>
          <w:sz w:val="32"/>
          <w:szCs w:val="28"/>
        </w:rPr>
        <w:t>眼底症状</w:t>
      </w:r>
      <w:r>
        <w:rPr>
          <w:rFonts w:ascii="Times New Roman" w:eastAsia="仿宋_GB2312" w:hAnsi="Times New Roman" w:cs="Times New Roman"/>
          <w:color w:val="000000"/>
          <w:kern w:val="0"/>
          <w:sz w:val="32"/>
          <w:szCs w:val="28"/>
        </w:rPr>
        <w:t>/</w:t>
      </w:r>
      <w:r>
        <w:rPr>
          <w:rFonts w:ascii="Times New Roman" w:eastAsia="仿宋_GB2312" w:hAnsi="Times New Roman" w:cs="Times New Roman" w:hint="eastAsia"/>
          <w:color w:val="000000"/>
          <w:kern w:val="0"/>
          <w:sz w:val="32"/>
          <w:szCs w:val="28"/>
        </w:rPr>
        <w:t>体征的临床研究的疗程至少为</w:t>
      </w:r>
      <w:r>
        <w:rPr>
          <w:rFonts w:ascii="Times New Roman" w:eastAsia="仿宋_GB2312" w:hAnsi="Times New Roman" w:cs="Times New Roman"/>
          <w:color w:val="000000"/>
          <w:kern w:val="0"/>
          <w:sz w:val="32"/>
          <w:szCs w:val="28"/>
        </w:rPr>
        <w:t>3</w:t>
      </w:r>
      <w:r>
        <w:rPr>
          <w:rFonts w:ascii="Times New Roman" w:eastAsia="仿宋_GB2312" w:hAnsi="Times New Roman" w:cs="Times New Roman" w:hint="eastAsia"/>
          <w:color w:val="000000"/>
          <w:kern w:val="0"/>
          <w:sz w:val="32"/>
          <w:szCs w:val="28"/>
        </w:rPr>
        <w:t>个月，其他研发方向一般应当为</w:t>
      </w:r>
      <w:r>
        <w:rPr>
          <w:rFonts w:ascii="Times New Roman" w:eastAsia="仿宋_GB2312" w:hAnsi="Times New Roman" w:cs="Times New Roman"/>
          <w:color w:val="000000"/>
          <w:kern w:val="0"/>
          <w:sz w:val="32"/>
          <w:szCs w:val="28"/>
        </w:rPr>
        <w:t>6</w:t>
      </w:r>
      <w:r>
        <w:rPr>
          <w:rFonts w:ascii="Times New Roman" w:eastAsia="仿宋_GB2312" w:hAnsi="Times New Roman" w:cs="Times New Roman" w:hint="eastAsia"/>
          <w:color w:val="000000"/>
          <w:kern w:val="0"/>
          <w:sz w:val="32"/>
          <w:szCs w:val="28"/>
        </w:rPr>
        <w:t>个月或更长周期。</w:t>
      </w:r>
    </w:p>
    <w:p w14:paraId="71D8C992" w14:textId="77777777" w:rsidR="00A60A53" w:rsidRDefault="00084F54">
      <w:pPr>
        <w:autoSpaceDE w:val="0"/>
        <w:autoSpaceDN w:val="0"/>
        <w:adjustRightInd w:val="0"/>
        <w:snapToGrid w:val="0"/>
        <w:spacing w:line="360" w:lineRule="auto"/>
        <w:ind w:firstLineChars="200" w:firstLine="643"/>
        <w:jc w:val="left"/>
        <w:outlineLvl w:val="0"/>
        <w:rPr>
          <w:rFonts w:ascii="Times New Roman" w:eastAsia="楷体" w:hAnsi="Times New Roman" w:cs="Times New Roman"/>
          <w:b/>
          <w:sz w:val="32"/>
          <w:szCs w:val="32"/>
        </w:rPr>
      </w:pPr>
      <w:bookmarkStart w:id="85" w:name="_Toc146295486"/>
      <w:bookmarkStart w:id="86" w:name="_Toc18152"/>
      <w:r>
        <w:rPr>
          <w:rFonts w:ascii="Times New Roman" w:eastAsia="楷体" w:hAnsi="Times New Roman" w:cs="Times New Roman" w:hint="eastAsia"/>
          <w:b/>
          <w:sz w:val="32"/>
          <w:szCs w:val="32"/>
        </w:rPr>
        <w:t>（三）对照选择和偏倚控制</w:t>
      </w:r>
      <w:bookmarkEnd w:id="85"/>
      <w:bookmarkEnd w:id="86"/>
    </w:p>
    <w:p w14:paraId="24B9D17D" w14:textId="77777777"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28"/>
        </w:rPr>
      </w:pPr>
      <w:r>
        <w:rPr>
          <w:rFonts w:ascii="Times New Roman" w:eastAsia="仿宋_GB2312" w:hAnsi="Times New Roman" w:cs="Times New Roman" w:hint="eastAsia"/>
          <w:color w:val="000000"/>
          <w:kern w:val="0"/>
          <w:sz w:val="32"/>
          <w:szCs w:val="28"/>
        </w:rPr>
        <w:t>对于干预性研究，如随机对照试验，在符合伦理的情况下，可以采用安慰剂对照。</w:t>
      </w:r>
    </w:p>
    <w:p w14:paraId="07A66E2C" w14:textId="77777777"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28"/>
        </w:rPr>
      </w:pPr>
      <w:r>
        <w:rPr>
          <w:rFonts w:ascii="Times New Roman" w:eastAsia="仿宋_GB2312" w:hAnsi="Times New Roman" w:cs="Times New Roman" w:hint="eastAsia"/>
          <w:color w:val="000000"/>
          <w:kern w:val="0"/>
          <w:sz w:val="32"/>
          <w:szCs w:val="28"/>
        </w:rPr>
        <w:t>对于偏倚的控制，基线达到较理想的均衡和研究实施的质量都是非常重要和有效的。</w:t>
      </w:r>
    </w:p>
    <w:p w14:paraId="16DD4596" w14:textId="1C18C209" w:rsidR="00A60A53" w:rsidRDefault="002A7F3A">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hint="eastAsia"/>
          <w:color w:val="000000"/>
          <w:kern w:val="0"/>
          <w:sz w:val="32"/>
          <w:szCs w:val="32"/>
        </w:rPr>
        <w:t>糖网</w:t>
      </w:r>
      <w:r w:rsidR="00084F54">
        <w:rPr>
          <w:rFonts w:ascii="Times New Roman" w:eastAsia="仿宋_GB2312" w:hAnsi="Times New Roman" w:cs="Times New Roman" w:hint="eastAsia"/>
          <w:color w:val="000000"/>
          <w:kern w:val="0"/>
          <w:sz w:val="32"/>
          <w:szCs w:val="32"/>
        </w:rPr>
        <w:t>的</w:t>
      </w:r>
      <w:proofErr w:type="gramEnd"/>
      <w:r w:rsidR="00084F54">
        <w:rPr>
          <w:rFonts w:ascii="Times New Roman" w:eastAsia="仿宋_GB2312" w:hAnsi="Times New Roman" w:cs="Times New Roman" w:hint="eastAsia"/>
          <w:color w:val="000000"/>
          <w:kern w:val="0"/>
          <w:sz w:val="32"/>
          <w:szCs w:val="32"/>
        </w:rPr>
        <w:t>表现与血糖变化等密切相关。研究证实，严格的血糖控制可延缓</w:t>
      </w:r>
      <w:r w:rsidR="00084F54">
        <w:rPr>
          <w:rFonts w:ascii="Times New Roman" w:eastAsia="仿宋_GB2312" w:hAnsi="Times New Roman" w:cs="Times New Roman" w:hint="eastAsia"/>
          <w:color w:val="000000"/>
          <w:kern w:val="0"/>
          <w:sz w:val="32"/>
          <w:szCs w:val="32"/>
        </w:rPr>
        <w:t>1</w:t>
      </w:r>
      <w:r w:rsidR="00084F54">
        <w:rPr>
          <w:rFonts w:ascii="Times New Roman" w:eastAsia="仿宋_GB2312" w:hAnsi="Times New Roman" w:cs="Times New Roman" w:hint="eastAsia"/>
          <w:color w:val="000000"/>
          <w:kern w:val="0"/>
          <w:sz w:val="32"/>
          <w:szCs w:val="32"/>
        </w:rPr>
        <w:t>型糖尿病和</w:t>
      </w:r>
      <w:r w:rsidR="00084F54">
        <w:rPr>
          <w:rFonts w:ascii="Times New Roman" w:eastAsia="仿宋_GB2312" w:hAnsi="Times New Roman" w:cs="Times New Roman" w:hint="eastAsia"/>
          <w:color w:val="000000"/>
          <w:kern w:val="0"/>
          <w:sz w:val="32"/>
          <w:szCs w:val="32"/>
        </w:rPr>
        <w:t>2</w:t>
      </w:r>
      <w:r w:rsidR="00084F54">
        <w:rPr>
          <w:rFonts w:ascii="Times New Roman" w:eastAsia="仿宋_GB2312" w:hAnsi="Times New Roman" w:cs="Times New Roman" w:hint="eastAsia"/>
          <w:color w:val="000000"/>
          <w:kern w:val="0"/>
          <w:sz w:val="32"/>
          <w:szCs w:val="32"/>
        </w:rPr>
        <w:t>型糖尿病患者</w:t>
      </w:r>
      <w:proofErr w:type="gramStart"/>
      <w:r w:rsidR="00084F54">
        <w:rPr>
          <w:rFonts w:ascii="Times New Roman" w:eastAsia="仿宋_GB2312" w:hAnsi="Times New Roman" w:cs="Times New Roman" w:hint="eastAsia"/>
          <w:color w:val="000000"/>
          <w:kern w:val="0"/>
          <w:sz w:val="32"/>
          <w:szCs w:val="32"/>
        </w:rPr>
        <w:t>的</w:t>
      </w:r>
      <w:r>
        <w:rPr>
          <w:rFonts w:ascii="Times New Roman" w:eastAsia="仿宋_GB2312" w:hAnsi="Times New Roman" w:cs="Times New Roman" w:hint="eastAsia"/>
          <w:color w:val="000000"/>
          <w:kern w:val="0"/>
          <w:sz w:val="32"/>
          <w:szCs w:val="32"/>
        </w:rPr>
        <w:t>糖网</w:t>
      </w:r>
      <w:r w:rsidR="00084F54">
        <w:rPr>
          <w:rFonts w:ascii="Times New Roman" w:eastAsia="仿宋_GB2312" w:hAnsi="Times New Roman" w:cs="Times New Roman" w:hint="eastAsia"/>
          <w:color w:val="000000"/>
          <w:kern w:val="0"/>
          <w:sz w:val="32"/>
          <w:szCs w:val="32"/>
        </w:rPr>
        <w:t>病变</w:t>
      </w:r>
      <w:proofErr w:type="gramEnd"/>
      <w:r w:rsidR="00084F54">
        <w:rPr>
          <w:rFonts w:ascii="Times New Roman" w:eastAsia="仿宋_GB2312" w:hAnsi="Times New Roman" w:cs="Times New Roman" w:hint="eastAsia"/>
          <w:color w:val="000000"/>
          <w:kern w:val="0"/>
          <w:sz w:val="32"/>
          <w:szCs w:val="32"/>
        </w:rPr>
        <w:t>进展。因此，应当事先</w:t>
      </w:r>
      <w:r w:rsidR="00084F54">
        <w:rPr>
          <w:rFonts w:ascii="Times New Roman" w:eastAsia="仿宋_GB2312" w:hAnsi="Times New Roman" w:cs="Times New Roman"/>
          <w:color w:val="000000"/>
          <w:kern w:val="0"/>
          <w:sz w:val="32"/>
          <w:szCs w:val="32"/>
        </w:rPr>
        <w:t>明确</w:t>
      </w:r>
      <w:r w:rsidR="00084F54">
        <w:rPr>
          <w:rFonts w:ascii="Times New Roman" w:eastAsia="仿宋_GB2312" w:hAnsi="Times New Roman" w:cs="Times New Roman" w:hint="eastAsia"/>
          <w:color w:val="000000"/>
          <w:kern w:val="0"/>
          <w:sz w:val="32"/>
          <w:szCs w:val="32"/>
        </w:rPr>
        <w:t>研究对象入组时的糖化血红蛋白（</w:t>
      </w:r>
      <w:r w:rsidR="00084F54">
        <w:rPr>
          <w:rFonts w:ascii="Times New Roman" w:eastAsia="仿宋_GB2312" w:hAnsi="Times New Roman" w:cs="Times New Roman" w:hint="eastAsia"/>
          <w:color w:val="000000"/>
          <w:kern w:val="0"/>
          <w:sz w:val="32"/>
          <w:szCs w:val="32"/>
        </w:rPr>
        <w:t>HbA1c</w:t>
      </w:r>
      <w:r w:rsidR="00084F54">
        <w:rPr>
          <w:rFonts w:ascii="Times New Roman" w:eastAsia="仿宋_GB2312" w:hAnsi="Times New Roman" w:cs="Times New Roman" w:hint="eastAsia"/>
          <w:color w:val="000000"/>
          <w:kern w:val="0"/>
          <w:sz w:val="32"/>
          <w:szCs w:val="32"/>
        </w:rPr>
        <w:t>）水平（</w:t>
      </w:r>
      <w:r w:rsidR="00084F54">
        <w:rPr>
          <w:rFonts w:ascii="Times New Roman" w:eastAsia="仿宋_GB2312" w:hAnsi="Times New Roman" w:cs="Times New Roman"/>
          <w:color w:val="000000"/>
          <w:kern w:val="0"/>
          <w:sz w:val="32"/>
          <w:szCs w:val="32"/>
        </w:rPr>
        <w:t>如</w:t>
      </w:r>
      <w:r w:rsidR="00084F54">
        <w:rPr>
          <w:rFonts w:ascii="Times New Roman" w:eastAsia="仿宋_GB2312" w:hAnsi="Times New Roman" w:cs="Times New Roman" w:hint="eastAsia"/>
          <w:color w:val="000000"/>
          <w:kern w:val="0"/>
          <w:sz w:val="32"/>
          <w:szCs w:val="32"/>
        </w:rPr>
        <w:t>不超过</w:t>
      </w:r>
      <w:r w:rsidR="00084F54">
        <w:rPr>
          <w:rFonts w:ascii="Times New Roman" w:eastAsia="仿宋_GB2312" w:hAnsi="Times New Roman" w:cs="Times New Roman"/>
          <w:color w:val="000000"/>
          <w:kern w:val="0"/>
          <w:sz w:val="32"/>
          <w:szCs w:val="32"/>
        </w:rPr>
        <w:t>10%</w:t>
      </w:r>
      <w:r w:rsidR="00084F54">
        <w:rPr>
          <w:rFonts w:ascii="Times New Roman" w:eastAsia="仿宋_GB2312" w:hAnsi="Times New Roman" w:cs="Times New Roman" w:hint="eastAsia"/>
          <w:color w:val="000000"/>
          <w:kern w:val="0"/>
          <w:sz w:val="32"/>
          <w:szCs w:val="32"/>
        </w:rPr>
        <w:t>），重视</w:t>
      </w:r>
      <w:r w:rsidR="00084F54">
        <w:rPr>
          <w:rFonts w:ascii="Times New Roman" w:eastAsia="仿宋_GB2312" w:hAnsi="Times New Roman" w:cs="Times New Roman"/>
          <w:color w:val="000000"/>
          <w:kern w:val="0"/>
          <w:sz w:val="32"/>
          <w:szCs w:val="32"/>
        </w:rPr>
        <w:t>HbA1c</w:t>
      </w:r>
      <w:r w:rsidR="00084F54">
        <w:rPr>
          <w:rFonts w:ascii="Times New Roman" w:eastAsia="仿宋_GB2312" w:hAnsi="Times New Roman" w:cs="Times New Roman" w:hint="eastAsia"/>
          <w:color w:val="000000"/>
          <w:kern w:val="0"/>
          <w:sz w:val="32"/>
          <w:szCs w:val="32"/>
        </w:rPr>
        <w:t>的监测以及对</w:t>
      </w:r>
      <w:r w:rsidR="00084F54">
        <w:rPr>
          <w:rFonts w:ascii="Times New Roman" w:eastAsia="仿宋_GB2312" w:hAnsi="Times New Roman" w:cs="Times New Roman"/>
          <w:color w:val="000000"/>
          <w:kern w:val="0"/>
          <w:sz w:val="32"/>
          <w:szCs w:val="32"/>
        </w:rPr>
        <w:lastRenderedPageBreak/>
        <w:t>有效性结果的影响等。</w:t>
      </w:r>
      <w:r w:rsidR="00084F54">
        <w:rPr>
          <w:rFonts w:ascii="Times New Roman" w:eastAsia="仿宋_GB2312" w:hAnsi="Times New Roman" w:cs="Times New Roman" w:hint="eastAsia"/>
          <w:color w:val="000000"/>
          <w:kern w:val="0"/>
          <w:sz w:val="32"/>
          <w:szCs w:val="32"/>
        </w:rPr>
        <w:t>此外</w:t>
      </w:r>
      <w:r w:rsidR="00084F54">
        <w:rPr>
          <w:rFonts w:ascii="Times New Roman" w:eastAsia="仿宋_GB2312" w:hAnsi="Times New Roman" w:cs="Times New Roman"/>
          <w:color w:val="000000"/>
          <w:kern w:val="0"/>
          <w:sz w:val="32"/>
          <w:szCs w:val="32"/>
        </w:rPr>
        <w:t>，</w:t>
      </w:r>
      <w:r w:rsidR="00084F54">
        <w:rPr>
          <w:rFonts w:ascii="Times New Roman" w:eastAsia="仿宋_GB2312" w:hAnsi="Times New Roman" w:cs="Times New Roman" w:hint="eastAsia"/>
          <w:color w:val="000000"/>
          <w:kern w:val="0"/>
          <w:sz w:val="32"/>
          <w:szCs w:val="32"/>
        </w:rPr>
        <w:t>需要慎重考虑其他可能导致疗效估计偏倚的因素，包括但不限于：入选人群的选择、生活</w:t>
      </w:r>
      <w:r w:rsidR="00084F54">
        <w:rPr>
          <w:rFonts w:ascii="Times New Roman" w:eastAsia="仿宋_GB2312" w:hAnsi="Times New Roman" w:cs="Times New Roman"/>
          <w:color w:val="000000"/>
          <w:kern w:val="0"/>
          <w:sz w:val="32"/>
          <w:szCs w:val="32"/>
        </w:rPr>
        <w:t>方式的干预、</w:t>
      </w:r>
      <w:r w:rsidR="00084F54">
        <w:rPr>
          <w:rFonts w:ascii="Times New Roman" w:eastAsia="仿宋_GB2312" w:hAnsi="Times New Roman" w:cs="Times New Roman" w:hint="eastAsia"/>
          <w:color w:val="000000"/>
          <w:kern w:val="0"/>
          <w:sz w:val="32"/>
          <w:szCs w:val="32"/>
        </w:rPr>
        <w:t>降糖药物的使用、治疗方案、合并其他疾病（如高脂血症、高血压、</w:t>
      </w:r>
      <w:r w:rsidR="00084F54">
        <w:rPr>
          <w:rFonts w:ascii="Times New Roman" w:eastAsia="仿宋_GB2312" w:hAnsi="Times New Roman" w:cs="Times New Roman"/>
          <w:color w:val="000000"/>
          <w:kern w:val="0"/>
          <w:sz w:val="32"/>
          <w:szCs w:val="32"/>
        </w:rPr>
        <w:t>糖尿病肾病</w:t>
      </w:r>
      <w:r w:rsidR="00084F54">
        <w:rPr>
          <w:rFonts w:ascii="Times New Roman" w:eastAsia="仿宋_GB2312" w:hAnsi="Times New Roman" w:cs="Times New Roman" w:hint="eastAsia"/>
          <w:color w:val="000000"/>
          <w:kern w:val="0"/>
          <w:sz w:val="32"/>
          <w:szCs w:val="32"/>
        </w:rPr>
        <w:t>等）的基础治疗和合并用药，以及终点指标测量的质量控制等。此外，相关研究资料应当尽可能完整，例如，眼科检查留存相关电子资料和纸质报告，纸质报告应当记录基本的人口学指标、检查日期和检查人员签名等。</w:t>
      </w:r>
    </w:p>
    <w:p w14:paraId="41C3366D" w14:textId="77777777" w:rsidR="00A60A53" w:rsidRDefault="00084F54">
      <w:pPr>
        <w:autoSpaceDE w:val="0"/>
        <w:autoSpaceDN w:val="0"/>
        <w:adjustRightInd w:val="0"/>
        <w:snapToGrid w:val="0"/>
        <w:spacing w:line="360" w:lineRule="auto"/>
        <w:ind w:firstLineChars="200" w:firstLine="643"/>
        <w:jc w:val="left"/>
        <w:outlineLvl w:val="0"/>
        <w:rPr>
          <w:rFonts w:ascii="Times New Roman" w:eastAsia="楷体" w:hAnsi="Times New Roman" w:cs="Times New Roman"/>
          <w:b/>
          <w:sz w:val="32"/>
          <w:szCs w:val="32"/>
        </w:rPr>
      </w:pPr>
      <w:bookmarkStart w:id="87" w:name="_Toc27747"/>
      <w:bookmarkStart w:id="88" w:name="_Toc24672"/>
      <w:bookmarkStart w:id="89" w:name="_Toc10983"/>
      <w:bookmarkStart w:id="90" w:name="_Toc146295487"/>
      <w:bookmarkStart w:id="91" w:name="_Toc29872"/>
      <w:bookmarkStart w:id="92" w:name="_Toc24562"/>
      <w:r>
        <w:rPr>
          <w:rFonts w:ascii="Times New Roman" w:eastAsia="楷体" w:hAnsi="Times New Roman" w:cs="Times New Roman" w:hint="eastAsia"/>
          <w:b/>
          <w:sz w:val="32"/>
          <w:szCs w:val="32"/>
        </w:rPr>
        <w:t>（四）有效性评价</w:t>
      </w:r>
      <w:bookmarkEnd w:id="87"/>
      <w:bookmarkEnd w:id="88"/>
      <w:bookmarkEnd w:id="89"/>
      <w:bookmarkEnd w:id="90"/>
      <w:bookmarkEnd w:id="91"/>
      <w:bookmarkEnd w:id="92"/>
    </w:p>
    <w:p w14:paraId="790BD081" w14:textId="77777777" w:rsidR="00A60A53" w:rsidRDefault="00084F54">
      <w:pPr>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有效性评价时必须基于以患者为中心的研发理念，充分考虑中药的作用特点和规律，根据中医临床实践挖掘</w:t>
      </w:r>
      <w:r>
        <w:rPr>
          <w:rFonts w:ascii="Times New Roman" w:eastAsia="仿宋_GB2312" w:hAnsi="Times New Roman" w:cs="Times New Roman"/>
          <w:color w:val="000000"/>
          <w:kern w:val="0"/>
          <w:sz w:val="32"/>
          <w:szCs w:val="32"/>
        </w:rPr>
        <w:t>并</w:t>
      </w:r>
      <w:r>
        <w:rPr>
          <w:rFonts w:ascii="Times New Roman" w:eastAsia="仿宋_GB2312" w:hAnsi="Times New Roman" w:cs="Times New Roman" w:hint="eastAsia"/>
          <w:color w:val="000000"/>
          <w:kern w:val="0"/>
          <w:sz w:val="32"/>
          <w:szCs w:val="32"/>
        </w:rPr>
        <w:t>合理确定有效性评价方法和</w:t>
      </w:r>
      <w:r>
        <w:rPr>
          <w:rFonts w:ascii="Times New Roman" w:eastAsia="仿宋_GB2312" w:hAnsi="Times New Roman" w:cs="Times New Roman"/>
          <w:color w:val="000000"/>
          <w:kern w:val="0"/>
          <w:sz w:val="32"/>
          <w:szCs w:val="32"/>
        </w:rPr>
        <w:t>标准</w:t>
      </w:r>
      <w:r>
        <w:rPr>
          <w:rFonts w:ascii="Times New Roman" w:eastAsia="仿宋_GB2312" w:hAnsi="Times New Roman" w:cs="Times New Roman" w:hint="eastAsia"/>
          <w:color w:val="000000"/>
          <w:kern w:val="0"/>
          <w:sz w:val="32"/>
          <w:szCs w:val="32"/>
        </w:rPr>
        <w:t>，包括主要和次要疗效指标、来源于</w:t>
      </w:r>
      <w:r>
        <w:rPr>
          <w:rFonts w:ascii="Times New Roman" w:eastAsia="仿宋_GB2312" w:hAnsi="Times New Roman" w:cs="Times New Roman"/>
          <w:color w:val="000000"/>
          <w:kern w:val="0"/>
          <w:sz w:val="32"/>
          <w:szCs w:val="32"/>
        </w:rPr>
        <w:t>临床实践的</w:t>
      </w:r>
      <w:r>
        <w:rPr>
          <w:rFonts w:ascii="Times New Roman" w:eastAsia="仿宋_GB2312" w:hAnsi="Times New Roman" w:cs="Times New Roman" w:hint="eastAsia"/>
          <w:color w:val="000000"/>
          <w:kern w:val="0"/>
          <w:sz w:val="32"/>
          <w:szCs w:val="32"/>
        </w:rPr>
        <w:t>其他能</w:t>
      </w:r>
      <w:r>
        <w:rPr>
          <w:rFonts w:ascii="Times New Roman" w:eastAsia="仿宋_GB2312" w:hAnsi="Times New Roman" w:cs="Times New Roman"/>
          <w:color w:val="000000"/>
          <w:kern w:val="0"/>
          <w:sz w:val="32"/>
          <w:szCs w:val="32"/>
        </w:rPr>
        <w:t>够</w:t>
      </w:r>
      <w:r>
        <w:rPr>
          <w:rFonts w:ascii="Times New Roman" w:eastAsia="仿宋_GB2312" w:hAnsi="Times New Roman" w:cs="Times New Roman" w:hint="eastAsia"/>
          <w:color w:val="000000"/>
          <w:kern w:val="0"/>
          <w:sz w:val="32"/>
          <w:szCs w:val="32"/>
        </w:rPr>
        <w:t>充分体现患者临床获益的</w:t>
      </w:r>
      <w:r>
        <w:rPr>
          <w:rFonts w:ascii="Times New Roman" w:eastAsia="仿宋_GB2312" w:hAnsi="Times New Roman" w:cs="Times New Roman"/>
          <w:color w:val="000000"/>
          <w:kern w:val="0"/>
          <w:sz w:val="32"/>
          <w:szCs w:val="32"/>
        </w:rPr>
        <w:t>方法</w:t>
      </w:r>
      <w:r>
        <w:rPr>
          <w:rFonts w:ascii="Times New Roman" w:eastAsia="仿宋_GB2312" w:hAnsi="Times New Roman" w:cs="Times New Roman" w:hint="eastAsia"/>
          <w:color w:val="000000"/>
          <w:kern w:val="0"/>
          <w:sz w:val="32"/>
          <w:szCs w:val="32"/>
        </w:rPr>
        <w:t>和</w:t>
      </w:r>
      <w:r>
        <w:rPr>
          <w:rFonts w:ascii="Times New Roman" w:eastAsia="仿宋_GB2312" w:hAnsi="Times New Roman" w:cs="Times New Roman"/>
          <w:color w:val="000000"/>
          <w:kern w:val="0"/>
          <w:sz w:val="32"/>
          <w:szCs w:val="32"/>
        </w:rPr>
        <w:t>标准</w:t>
      </w:r>
      <w:r>
        <w:rPr>
          <w:rFonts w:ascii="Times New Roman" w:eastAsia="仿宋_GB2312" w:hAnsi="Times New Roman" w:cs="Times New Roman" w:hint="eastAsia"/>
          <w:color w:val="000000"/>
          <w:kern w:val="0"/>
          <w:sz w:val="32"/>
          <w:szCs w:val="32"/>
        </w:rPr>
        <w:t>等。应当对数据进行科学、充分的分析，并对分析结果做出合理解释。对于</w:t>
      </w:r>
      <w:r>
        <w:rPr>
          <w:rFonts w:ascii="Times New Roman" w:eastAsia="仿宋_GB2312" w:hAnsi="Times New Roman" w:cs="Times New Roman"/>
          <w:color w:val="000000"/>
          <w:kern w:val="0"/>
          <w:sz w:val="32"/>
          <w:szCs w:val="32"/>
        </w:rPr>
        <w:t>眼科检查的</w:t>
      </w:r>
      <w:r>
        <w:rPr>
          <w:rFonts w:ascii="Times New Roman" w:eastAsia="仿宋_GB2312" w:hAnsi="Times New Roman" w:cs="Times New Roman" w:hint="eastAsia"/>
          <w:color w:val="000000"/>
          <w:kern w:val="0"/>
          <w:sz w:val="32"/>
          <w:szCs w:val="32"/>
        </w:rPr>
        <w:t>图像</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建议采用</w:t>
      </w:r>
      <w:proofErr w:type="gramStart"/>
      <w:r>
        <w:rPr>
          <w:rFonts w:ascii="Times New Roman" w:eastAsia="仿宋_GB2312" w:hAnsi="Times New Roman" w:cs="Times New Roman" w:hint="eastAsia"/>
          <w:color w:val="000000"/>
          <w:kern w:val="0"/>
          <w:sz w:val="32"/>
          <w:szCs w:val="32"/>
        </w:rPr>
        <w:t>独立第三</w:t>
      </w:r>
      <w:proofErr w:type="gramEnd"/>
      <w:r>
        <w:rPr>
          <w:rFonts w:ascii="Times New Roman" w:eastAsia="仿宋_GB2312" w:hAnsi="Times New Roman" w:cs="Times New Roman" w:hint="eastAsia"/>
          <w:color w:val="000000"/>
          <w:kern w:val="0"/>
          <w:sz w:val="32"/>
          <w:szCs w:val="32"/>
        </w:rPr>
        <w:t>方进行评价，在</w:t>
      </w:r>
      <w:proofErr w:type="gramStart"/>
      <w:r>
        <w:rPr>
          <w:rFonts w:ascii="Times New Roman" w:eastAsia="仿宋_GB2312" w:hAnsi="Times New Roman" w:cs="Times New Roman" w:hint="eastAsia"/>
          <w:color w:val="000000"/>
          <w:kern w:val="0"/>
          <w:sz w:val="32"/>
          <w:szCs w:val="32"/>
        </w:rPr>
        <w:t>盲法状态</w:t>
      </w:r>
      <w:proofErr w:type="gramEnd"/>
      <w:r>
        <w:rPr>
          <w:rFonts w:ascii="Times New Roman" w:eastAsia="仿宋_GB2312" w:hAnsi="Times New Roman" w:cs="Times New Roman" w:hint="eastAsia"/>
          <w:color w:val="000000"/>
          <w:kern w:val="0"/>
          <w:sz w:val="32"/>
          <w:szCs w:val="32"/>
        </w:rPr>
        <w:t>下至少</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t>人对同一图像进行独立评价。需要特别注意的是，视功能与眼底变化密切相关，因此二者结果较好的一致性是评价产品有效性的基础。</w:t>
      </w:r>
    </w:p>
    <w:p w14:paraId="554AEE0E" w14:textId="77777777" w:rsidR="00A60A53" w:rsidRDefault="00084F54">
      <w:pPr>
        <w:pStyle w:val="32"/>
        <w:numPr>
          <w:ilvl w:val="0"/>
          <w:numId w:val="4"/>
        </w:numPr>
        <w:rPr>
          <w:b w:val="0"/>
        </w:rPr>
      </w:pPr>
      <w:bookmarkStart w:id="93" w:name="_Toc28316"/>
      <w:bookmarkStart w:id="94" w:name="_Toc146295488"/>
      <w:r>
        <w:rPr>
          <w:rFonts w:hint="eastAsia"/>
        </w:rPr>
        <w:t>对眼底症状</w:t>
      </w:r>
      <w:r>
        <w:t>/</w:t>
      </w:r>
      <w:r>
        <w:rPr>
          <w:rFonts w:hint="eastAsia"/>
        </w:rPr>
        <w:t>体征的评价</w:t>
      </w:r>
      <w:bookmarkEnd w:id="93"/>
      <w:bookmarkEnd w:id="94"/>
    </w:p>
    <w:p w14:paraId="369B7F68" w14:textId="77777777"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对于</w:t>
      </w:r>
      <w:r>
        <w:rPr>
          <w:rFonts w:ascii="Times New Roman" w:eastAsia="仿宋_GB2312" w:hAnsi="Times New Roman" w:cs="Times New Roman"/>
          <w:color w:val="000000"/>
          <w:kern w:val="0"/>
          <w:sz w:val="32"/>
          <w:szCs w:val="32"/>
        </w:rPr>
        <w:t>黄斑水肿，</w:t>
      </w:r>
      <w:r>
        <w:rPr>
          <w:rFonts w:ascii="Times New Roman" w:eastAsia="仿宋_GB2312" w:hAnsi="Times New Roman" w:cs="Times New Roman" w:hint="eastAsia"/>
          <w:color w:val="000000"/>
          <w:kern w:val="0"/>
          <w:sz w:val="32"/>
          <w:szCs w:val="32"/>
        </w:rPr>
        <w:t>以</w:t>
      </w:r>
      <w:r>
        <w:rPr>
          <w:rFonts w:ascii="Times New Roman" w:eastAsia="仿宋_GB2312" w:hAnsi="Times New Roman" w:cs="Times New Roman"/>
          <w:color w:val="000000"/>
          <w:kern w:val="0"/>
          <w:sz w:val="32"/>
          <w:szCs w:val="32"/>
        </w:rPr>
        <w:t>OCT</w:t>
      </w:r>
      <w:r>
        <w:rPr>
          <w:rFonts w:ascii="Times New Roman" w:eastAsia="仿宋_GB2312" w:hAnsi="Times New Roman" w:cs="Times New Roman" w:hint="eastAsia"/>
          <w:color w:val="000000"/>
          <w:kern w:val="0"/>
          <w:sz w:val="32"/>
          <w:szCs w:val="32"/>
        </w:rPr>
        <w:t>和</w:t>
      </w:r>
      <w:r>
        <w:rPr>
          <w:rFonts w:ascii="Times New Roman" w:eastAsia="仿宋_GB2312" w:hAnsi="Times New Roman" w:cs="Times New Roman"/>
          <w:color w:val="000000"/>
          <w:kern w:val="0"/>
          <w:sz w:val="32"/>
          <w:szCs w:val="32"/>
        </w:rPr>
        <w:t>OCTA</w:t>
      </w:r>
      <w:r>
        <w:rPr>
          <w:rFonts w:ascii="Times New Roman" w:eastAsia="仿宋_GB2312" w:hAnsi="Times New Roman" w:cs="Times New Roman" w:hint="eastAsia"/>
          <w:color w:val="000000"/>
          <w:kern w:val="0"/>
          <w:sz w:val="32"/>
          <w:szCs w:val="32"/>
        </w:rPr>
        <w:t>为主，定量测量黄斑区视网膜厚度、水肿面积、无血管区面积、血管密度、黄斑拱环等。比较拟定观察时间点较基线变化值，或经治疗后达到黄</w:t>
      </w:r>
      <w:r>
        <w:rPr>
          <w:rFonts w:ascii="Times New Roman" w:eastAsia="仿宋_GB2312" w:hAnsi="Times New Roman" w:cs="Times New Roman" w:hint="eastAsia"/>
          <w:color w:val="000000"/>
          <w:kern w:val="0"/>
          <w:sz w:val="32"/>
          <w:szCs w:val="32"/>
        </w:rPr>
        <w:lastRenderedPageBreak/>
        <w:t>斑水肿临床治愈的比例等。</w:t>
      </w:r>
    </w:p>
    <w:p w14:paraId="067376FA" w14:textId="77777777"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32"/>
          <w:highlight w:val="yellow"/>
        </w:rPr>
      </w:pPr>
      <w:r>
        <w:rPr>
          <w:rFonts w:ascii="Times New Roman" w:eastAsia="仿宋_GB2312" w:hAnsi="Times New Roman" w:cs="Times New Roman" w:hint="eastAsia"/>
          <w:color w:val="000000"/>
          <w:kern w:val="0"/>
          <w:sz w:val="32"/>
          <w:szCs w:val="32"/>
        </w:rPr>
        <w:t>对于视网膜微血管瘤、点状出血等，应当以眼底彩色照片等定量测量分析为主，并体现临床价值。由于现阶段尚无公认</w:t>
      </w:r>
      <w:r>
        <w:rPr>
          <w:rFonts w:ascii="Times New Roman" w:eastAsia="仿宋_GB2312" w:hAnsi="Times New Roman" w:cs="Times New Roman"/>
          <w:color w:val="000000"/>
          <w:kern w:val="0"/>
          <w:sz w:val="32"/>
          <w:szCs w:val="32"/>
        </w:rPr>
        <w:t>的</w:t>
      </w:r>
      <w:r>
        <w:rPr>
          <w:rFonts w:ascii="Times New Roman" w:eastAsia="仿宋_GB2312" w:hAnsi="Times New Roman" w:cs="Times New Roman" w:hint="eastAsia"/>
          <w:color w:val="000000"/>
          <w:kern w:val="0"/>
          <w:sz w:val="32"/>
          <w:szCs w:val="32"/>
        </w:rPr>
        <w:t>微血管瘤、点状出血数量的分级</w:t>
      </w:r>
      <w:proofErr w:type="gramStart"/>
      <w:r>
        <w:rPr>
          <w:rFonts w:ascii="Times New Roman" w:eastAsia="仿宋_GB2312" w:hAnsi="Times New Roman" w:cs="Times New Roman" w:hint="eastAsia"/>
          <w:color w:val="000000"/>
          <w:kern w:val="0"/>
          <w:sz w:val="32"/>
          <w:szCs w:val="32"/>
        </w:rPr>
        <w:t>赋分评价</w:t>
      </w:r>
      <w:proofErr w:type="gramEnd"/>
      <w:r>
        <w:rPr>
          <w:rFonts w:ascii="Times New Roman" w:eastAsia="仿宋_GB2312" w:hAnsi="Times New Roman" w:cs="Times New Roman" w:hint="eastAsia"/>
          <w:color w:val="000000"/>
          <w:kern w:val="0"/>
          <w:sz w:val="32"/>
          <w:szCs w:val="32"/>
        </w:rPr>
        <w:t>工具，不建议采用未获</w:t>
      </w:r>
      <w:r>
        <w:rPr>
          <w:rFonts w:ascii="Times New Roman" w:eastAsia="仿宋_GB2312" w:hAnsi="Times New Roman" w:cs="Times New Roman"/>
          <w:color w:val="000000"/>
          <w:kern w:val="0"/>
          <w:sz w:val="32"/>
          <w:szCs w:val="32"/>
        </w:rPr>
        <w:t>公认的工具进行评价</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可</w:t>
      </w:r>
      <w:r>
        <w:rPr>
          <w:rFonts w:ascii="Times New Roman" w:eastAsia="仿宋_GB2312" w:hAnsi="Times New Roman" w:cs="Times New Roman" w:hint="eastAsia"/>
          <w:color w:val="000000"/>
          <w:kern w:val="0"/>
          <w:sz w:val="32"/>
          <w:szCs w:val="32"/>
        </w:rPr>
        <w:t>分析比较微血管瘤、点状出血数量的变化情况等。</w:t>
      </w:r>
    </w:p>
    <w:p w14:paraId="16A7FF28" w14:textId="40AAB90E"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对于视网膜内微血管异常、无灌注区、新生血管等眼底表现，应当</w:t>
      </w:r>
      <w:r>
        <w:rPr>
          <w:rFonts w:ascii="Times New Roman" w:eastAsia="仿宋_GB2312" w:hAnsi="Times New Roman" w:cs="Times New Roman"/>
          <w:color w:val="000000"/>
          <w:kern w:val="0"/>
          <w:sz w:val="32"/>
          <w:szCs w:val="32"/>
        </w:rPr>
        <w:t>合理</w:t>
      </w:r>
      <w:r>
        <w:rPr>
          <w:rFonts w:ascii="Times New Roman" w:eastAsia="仿宋_GB2312" w:hAnsi="Times New Roman" w:cs="Times New Roman" w:hint="eastAsia"/>
          <w:color w:val="000000"/>
          <w:kern w:val="0"/>
          <w:sz w:val="32"/>
          <w:szCs w:val="32"/>
        </w:rPr>
        <w:t>选用眼底彩色照片、</w:t>
      </w:r>
      <w:r>
        <w:rPr>
          <w:rFonts w:ascii="Times New Roman" w:eastAsia="仿宋_GB2312" w:hAnsi="Times New Roman" w:cs="Times New Roman"/>
          <w:color w:val="000000"/>
          <w:kern w:val="0"/>
          <w:sz w:val="32"/>
          <w:szCs w:val="32"/>
        </w:rPr>
        <w:t>OCTA</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FFA</w:t>
      </w:r>
      <w:r>
        <w:rPr>
          <w:rFonts w:ascii="Times New Roman" w:eastAsia="仿宋_GB2312" w:hAnsi="Times New Roman" w:cs="Times New Roman" w:hint="eastAsia"/>
          <w:color w:val="000000"/>
          <w:kern w:val="0"/>
          <w:sz w:val="32"/>
          <w:szCs w:val="32"/>
        </w:rPr>
        <w:t>等</w:t>
      </w:r>
      <w:r>
        <w:rPr>
          <w:rFonts w:ascii="Times New Roman" w:eastAsia="仿宋_GB2312" w:hAnsi="Times New Roman" w:cs="Times New Roman"/>
          <w:color w:val="000000"/>
          <w:kern w:val="0"/>
          <w:sz w:val="32"/>
          <w:szCs w:val="32"/>
        </w:rPr>
        <w:t>检查</w:t>
      </w:r>
      <w:r>
        <w:rPr>
          <w:rFonts w:ascii="Times New Roman" w:eastAsia="仿宋_GB2312" w:hAnsi="Times New Roman" w:cs="Times New Roman" w:hint="eastAsia"/>
          <w:color w:val="000000"/>
          <w:kern w:val="0"/>
          <w:sz w:val="32"/>
          <w:szCs w:val="32"/>
        </w:rPr>
        <w:t>方法</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以定量测量（如数量</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病变面积）为基础，采用适宜的统计方法进行定量分析。</w:t>
      </w:r>
      <w:r>
        <w:rPr>
          <w:rFonts w:ascii="Times New Roman" w:eastAsia="仿宋_GB2312" w:hAnsi="Times New Roman" w:cs="Times New Roman"/>
          <w:color w:val="000000"/>
          <w:kern w:val="0"/>
          <w:sz w:val="32"/>
          <w:szCs w:val="32"/>
        </w:rPr>
        <w:t>FFA</w:t>
      </w:r>
      <w:r>
        <w:rPr>
          <w:rFonts w:ascii="Times New Roman" w:eastAsia="仿宋_GB2312" w:hAnsi="Times New Roman" w:cs="Times New Roman" w:hint="eastAsia"/>
          <w:color w:val="000000"/>
          <w:kern w:val="0"/>
          <w:sz w:val="32"/>
          <w:szCs w:val="32"/>
        </w:rPr>
        <w:t>检查为有创检查，研究对象的依从性较差，临床研究期间可视疾病变化情况，如出现视力明显</w:t>
      </w:r>
      <w:r>
        <w:rPr>
          <w:rFonts w:ascii="Times New Roman" w:eastAsia="仿宋_GB2312" w:hAnsi="Times New Roman" w:cs="Times New Roman"/>
          <w:color w:val="000000"/>
          <w:kern w:val="0"/>
          <w:sz w:val="32"/>
          <w:szCs w:val="32"/>
        </w:rPr>
        <w:t>下降</w:t>
      </w:r>
      <w:r>
        <w:rPr>
          <w:rFonts w:ascii="Times New Roman" w:eastAsia="仿宋_GB2312" w:hAnsi="Times New Roman" w:cs="Times New Roman" w:hint="eastAsia"/>
          <w:color w:val="000000"/>
          <w:kern w:val="0"/>
          <w:sz w:val="32"/>
          <w:szCs w:val="32"/>
        </w:rPr>
        <w:t>时，可增加一次检查等，但需事先进行设计。</w:t>
      </w:r>
    </w:p>
    <w:p w14:paraId="45F46D0F" w14:textId="14C1147D"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对于与玻璃体切割手术等治疗联合使用、改善</w:t>
      </w:r>
      <w:proofErr w:type="gramStart"/>
      <w:r>
        <w:rPr>
          <w:rFonts w:ascii="Times New Roman" w:eastAsia="仿宋_GB2312" w:hAnsi="Times New Roman" w:cs="Times New Roman" w:hint="eastAsia"/>
          <w:color w:val="000000"/>
          <w:kern w:val="0"/>
          <w:sz w:val="32"/>
          <w:szCs w:val="32"/>
        </w:rPr>
        <w:t>围手术期</w:t>
      </w:r>
      <w:proofErr w:type="gramEnd"/>
      <w:r>
        <w:rPr>
          <w:rFonts w:ascii="Times New Roman" w:eastAsia="仿宋_GB2312" w:hAnsi="Times New Roman" w:cs="Times New Roman" w:hint="eastAsia"/>
          <w:color w:val="000000"/>
          <w:kern w:val="0"/>
          <w:sz w:val="32"/>
          <w:szCs w:val="32"/>
        </w:rPr>
        <w:t>各种症状的，可采用症状严重程度的评价量表，如视觉模拟量表</w:t>
      </w:r>
      <w:r>
        <w:rPr>
          <w:rFonts w:ascii="Times New Roman" w:eastAsia="仿宋_GB2312" w:hAnsi="Times New Roman" w:cs="Times New Roman"/>
          <w:color w:val="000000"/>
          <w:kern w:val="0"/>
          <w:sz w:val="32"/>
          <w:szCs w:val="32"/>
        </w:rPr>
        <w:t>(VAS)</w:t>
      </w:r>
      <w:r>
        <w:rPr>
          <w:rFonts w:ascii="Times New Roman" w:eastAsia="仿宋_GB2312" w:hAnsi="Times New Roman" w:cs="Times New Roman" w:hint="eastAsia"/>
          <w:color w:val="000000"/>
          <w:kern w:val="0"/>
          <w:sz w:val="32"/>
          <w:szCs w:val="32"/>
        </w:rPr>
        <w:t>等，比较拟定时间点较基线症状改善的等级或分值。若有专门且公认的评价方法，宜优先选用。</w:t>
      </w:r>
      <w:r>
        <w:rPr>
          <w:rFonts w:ascii="Times New Roman" w:eastAsia="仿宋_GB2312" w:hAnsi="Times New Roman" w:cs="Times New Roman"/>
          <w:color w:val="000000"/>
          <w:kern w:val="0"/>
          <w:sz w:val="32"/>
          <w:szCs w:val="32"/>
        </w:rPr>
        <w:t xml:space="preserve"> </w:t>
      </w:r>
    </w:p>
    <w:p w14:paraId="4D08B5E2" w14:textId="77777777"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对眼底症状</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体征</w:t>
      </w:r>
      <w:r>
        <w:rPr>
          <w:rFonts w:ascii="Times New Roman" w:eastAsia="仿宋_GB2312" w:hAnsi="Times New Roman" w:cs="Times New Roman"/>
          <w:color w:val="000000"/>
          <w:kern w:val="0"/>
          <w:sz w:val="32"/>
          <w:szCs w:val="32"/>
        </w:rPr>
        <w:t>改善</w:t>
      </w:r>
      <w:r>
        <w:rPr>
          <w:rFonts w:ascii="Times New Roman" w:eastAsia="仿宋_GB2312" w:hAnsi="Times New Roman" w:cs="Times New Roman" w:hint="eastAsia"/>
          <w:color w:val="000000"/>
          <w:kern w:val="0"/>
          <w:sz w:val="32"/>
          <w:szCs w:val="32"/>
        </w:rPr>
        <w:t>的评价，应当将视力常规纳入次要疗效指标，以评估对视力是否有不利影响。</w:t>
      </w:r>
    </w:p>
    <w:p w14:paraId="62368C58" w14:textId="77777777" w:rsidR="00A60A53" w:rsidRDefault="00084F54">
      <w:pPr>
        <w:pStyle w:val="32"/>
        <w:numPr>
          <w:ilvl w:val="0"/>
          <w:numId w:val="4"/>
        </w:numPr>
        <w:rPr>
          <w:b w:val="0"/>
        </w:rPr>
      </w:pPr>
      <w:bookmarkStart w:id="95" w:name="_Toc146295489"/>
      <w:bookmarkStart w:id="96" w:name="_Toc23011"/>
      <w:r>
        <w:rPr>
          <w:rFonts w:hint="eastAsia"/>
        </w:rPr>
        <w:t>对中医证候的</w:t>
      </w:r>
      <w:r>
        <w:t>评价</w:t>
      </w:r>
      <w:bookmarkEnd w:id="95"/>
      <w:bookmarkEnd w:id="96"/>
    </w:p>
    <w:p w14:paraId="61B305BA" w14:textId="1C471CE6"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鼓励开展中医证候诊</w:t>
      </w:r>
      <w:proofErr w:type="gramStart"/>
      <w:r>
        <w:rPr>
          <w:rFonts w:ascii="Times New Roman" w:eastAsia="仿宋_GB2312" w:hAnsi="Times New Roman" w:cs="Times New Roman" w:hint="eastAsia"/>
          <w:color w:val="000000"/>
          <w:kern w:val="0"/>
          <w:sz w:val="32"/>
          <w:szCs w:val="32"/>
        </w:rPr>
        <w:t>断标准</w:t>
      </w:r>
      <w:proofErr w:type="gramEnd"/>
      <w:r>
        <w:rPr>
          <w:rFonts w:ascii="Times New Roman" w:eastAsia="仿宋_GB2312" w:hAnsi="Times New Roman" w:cs="Times New Roman" w:hint="eastAsia"/>
          <w:color w:val="000000"/>
          <w:kern w:val="0"/>
          <w:sz w:val="32"/>
          <w:szCs w:val="32"/>
        </w:rPr>
        <w:t>和疗效评价标准的相关研究，但需注意二者的区别。在目前尚缺乏</w:t>
      </w:r>
      <w:r>
        <w:rPr>
          <w:rFonts w:ascii="Times New Roman" w:eastAsia="仿宋_GB2312" w:hAnsi="Times New Roman" w:cs="Times New Roman"/>
          <w:color w:val="000000"/>
          <w:kern w:val="0"/>
          <w:sz w:val="32"/>
          <w:szCs w:val="32"/>
        </w:rPr>
        <w:t>公认的证</w:t>
      </w:r>
      <w:proofErr w:type="gramStart"/>
      <w:r>
        <w:rPr>
          <w:rFonts w:ascii="Times New Roman" w:eastAsia="仿宋_GB2312" w:hAnsi="Times New Roman" w:cs="Times New Roman"/>
          <w:color w:val="000000"/>
          <w:kern w:val="0"/>
          <w:sz w:val="32"/>
          <w:szCs w:val="32"/>
        </w:rPr>
        <w:t>候评价</w:t>
      </w:r>
      <w:proofErr w:type="gramEnd"/>
      <w:r>
        <w:rPr>
          <w:rFonts w:ascii="Times New Roman" w:eastAsia="仿宋_GB2312" w:hAnsi="Times New Roman" w:cs="Times New Roman"/>
          <w:color w:val="000000"/>
          <w:kern w:val="0"/>
          <w:sz w:val="32"/>
          <w:szCs w:val="32"/>
        </w:rPr>
        <w:t>方法的情况下，可评价全身</w:t>
      </w:r>
      <w:r>
        <w:rPr>
          <w:rFonts w:ascii="Times New Roman" w:eastAsia="仿宋_GB2312" w:hAnsi="Times New Roman" w:cs="Times New Roman" w:hint="eastAsia"/>
          <w:color w:val="000000"/>
          <w:kern w:val="0"/>
          <w:sz w:val="32"/>
          <w:szCs w:val="32"/>
        </w:rPr>
        <w:t>或</w:t>
      </w:r>
      <w:r>
        <w:rPr>
          <w:rFonts w:ascii="Times New Roman" w:eastAsia="仿宋_GB2312" w:hAnsi="Times New Roman" w:cs="Times New Roman"/>
          <w:color w:val="000000"/>
          <w:kern w:val="0"/>
          <w:sz w:val="32"/>
          <w:szCs w:val="32"/>
        </w:rPr>
        <w:t>局部</w:t>
      </w:r>
      <w:r>
        <w:rPr>
          <w:rFonts w:ascii="Times New Roman" w:eastAsia="仿宋_GB2312" w:hAnsi="Times New Roman" w:cs="Times New Roman" w:hint="eastAsia"/>
          <w:color w:val="000000"/>
          <w:kern w:val="0"/>
          <w:sz w:val="32"/>
          <w:szCs w:val="32"/>
        </w:rPr>
        <w:t>的单项症状、体征的</w:t>
      </w:r>
      <w:r>
        <w:rPr>
          <w:rFonts w:ascii="Times New Roman" w:eastAsia="仿宋_GB2312" w:hAnsi="Times New Roman" w:cs="Times New Roman"/>
          <w:color w:val="000000"/>
          <w:kern w:val="0"/>
          <w:sz w:val="32"/>
          <w:szCs w:val="32"/>
        </w:rPr>
        <w:t>变化</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lastRenderedPageBreak/>
        <w:t>建议评价改善</w:t>
      </w:r>
      <w:r>
        <w:rPr>
          <w:rFonts w:ascii="Times New Roman" w:eastAsia="仿宋_GB2312" w:hAnsi="Times New Roman" w:cs="Times New Roman"/>
          <w:color w:val="000000"/>
          <w:kern w:val="0"/>
          <w:sz w:val="32"/>
          <w:szCs w:val="32"/>
        </w:rPr>
        <w:t>或</w:t>
      </w:r>
      <w:r>
        <w:rPr>
          <w:rFonts w:ascii="Times New Roman" w:eastAsia="仿宋_GB2312" w:hAnsi="Times New Roman" w:cs="Times New Roman" w:hint="eastAsia"/>
          <w:color w:val="000000"/>
          <w:kern w:val="0"/>
          <w:sz w:val="32"/>
          <w:szCs w:val="32"/>
        </w:rPr>
        <w:t>痊愈</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消失情况。用中医术语表述的症状（如视物昏花、</w:t>
      </w:r>
      <w:r>
        <w:rPr>
          <w:rFonts w:ascii="Times New Roman" w:eastAsia="仿宋_GB2312" w:hAnsi="Times New Roman" w:cs="Times New Roman"/>
          <w:color w:val="000000"/>
          <w:kern w:val="0"/>
          <w:sz w:val="32"/>
          <w:szCs w:val="32"/>
        </w:rPr>
        <w:t>目</w:t>
      </w:r>
      <w:proofErr w:type="gramStart"/>
      <w:r>
        <w:rPr>
          <w:rFonts w:ascii="Times New Roman" w:eastAsia="仿宋_GB2312" w:hAnsi="Times New Roman" w:cs="Times New Roman"/>
          <w:color w:val="000000"/>
          <w:kern w:val="0"/>
          <w:sz w:val="32"/>
          <w:szCs w:val="32"/>
        </w:rPr>
        <w:t>睛</w:t>
      </w:r>
      <w:proofErr w:type="gramEnd"/>
      <w:r>
        <w:rPr>
          <w:rFonts w:ascii="Times New Roman" w:eastAsia="仿宋_GB2312" w:hAnsi="Times New Roman" w:cs="Times New Roman"/>
          <w:color w:val="000000"/>
          <w:kern w:val="0"/>
          <w:sz w:val="32"/>
          <w:szCs w:val="32"/>
        </w:rPr>
        <w:t>干涩</w:t>
      </w:r>
      <w:r>
        <w:rPr>
          <w:rFonts w:ascii="Times New Roman" w:eastAsia="仿宋_GB2312" w:hAnsi="Times New Roman" w:cs="Times New Roman" w:hint="eastAsia"/>
          <w:color w:val="000000"/>
          <w:kern w:val="0"/>
          <w:sz w:val="32"/>
          <w:szCs w:val="32"/>
        </w:rPr>
        <w:t>等）需事先明确其定义。</w:t>
      </w:r>
    </w:p>
    <w:p w14:paraId="2BEF90C8" w14:textId="77777777" w:rsidR="00A60A53" w:rsidRDefault="00084F54">
      <w:pPr>
        <w:pStyle w:val="32"/>
        <w:numPr>
          <w:ilvl w:val="0"/>
          <w:numId w:val="4"/>
        </w:numPr>
        <w:rPr>
          <w:b w:val="0"/>
        </w:rPr>
      </w:pPr>
      <w:bookmarkStart w:id="97" w:name="_Toc146295490"/>
      <w:bookmarkStart w:id="98" w:name="_Toc9319"/>
      <w:r>
        <w:rPr>
          <w:rFonts w:hint="eastAsia"/>
        </w:rPr>
        <w:t>对视功能的评价</w:t>
      </w:r>
      <w:bookmarkEnd w:id="97"/>
      <w:bookmarkEnd w:id="98"/>
    </w:p>
    <w:p w14:paraId="209204D3" w14:textId="0FC27E83"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hint="eastAsia"/>
          <w:color w:val="000000"/>
          <w:kern w:val="0"/>
          <w:sz w:val="32"/>
          <w:szCs w:val="32"/>
        </w:rPr>
        <w:t>对于</w:t>
      </w:r>
      <w:r w:rsidR="002A7F3A">
        <w:rPr>
          <w:rFonts w:ascii="Times New Roman" w:eastAsia="仿宋_GB2312" w:hAnsi="Times New Roman" w:cs="Times New Roman"/>
          <w:color w:val="000000"/>
          <w:kern w:val="0"/>
          <w:sz w:val="32"/>
          <w:szCs w:val="32"/>
        </w:rPr>
        <w:t>糖网</w:t>
      </w:r>
      <w:r>
        <w:rPr>
          <w:rFonts w:ascii="Times New Roman" w:eastAsia="仿宋_GB2312" w:hAnsi="Times New Roman" w:cs="Times New Roman" w:hint="eastAsia"/>
          <w:color w:val="000000"/>
          <w:kern w:val="0"/>
          <w:sz w:val="32"/>
          <w:szCs w:val="32"/>
        </w:rPr>
        <w:t>和</w:t>
      </w:r>
      <w:proofErr w:type="gramEnd"/>
      <w:r w:rsidR="002A7F3A">
        <w:rPr>
          <w:rFonts w:ascii="Times New Roman" w:eastAsia="仿宋_GB2312" w:hAnsi="Times New Roman" w:cs="Times New Roman"/>
          <w:color w:val="000000"/>
          <w:kern w:val="0"/>
          <w:sz w:val="32"/>
          <w:szCs w:val="32"/>
        </w:rPr>
        <w:t>糖尿病黄斑水肿</w:t>
      </w:r>
      <w:r>
        <w:rPr>
          <w:rFonts w:ascii="Times New Roman" w:eastAsia="仿宋_GB2312" w:hAnsi="Times New Roman" w:cs="Times New Roman" w:hint="eastAsia"/>
          <w:color w:val="000000"/>
          <w:kern w:val="0"/>
          <w:sz w:val="32"/>
          <w:szCs w:val="32"/>
        </w:rPr>
        <w:t>患者视功能的评价以视力改善作为主要终点为宜，通常采用</w:t>
      </w:r>
      <w:r>
        <w:rPr>
          <w:rFonts w:ascii="Times New Roman" w:eastAsia="仿宋_GB2312" w:hAnsi="Times New Roman" w:cs="Times New Roman"/>
          <w:color w:val="000000"/>
          <w:kern w:val="0"/>
          <w:sz w:val="32"/>
          <w:szCs w:val="32"/>
        </w:rPr>
        <w:t>ETDRS</w:t>
      </w:r>
      <w:r>
        <w:rPr>
          <w:rFonts w:ascii="Times New Roman" w:eastAsia="仿宋_GB2312" w:hAnsi="Times New Roman" w:cs="Times New Roman" w:hint="eastAsia"/>
          <w:color w:val="000000"/>
          <w:kern w:val="0"/>
          <w:sz w:val="32"/>
          <w:szCs w:val="32"/>
        </w:rPr>
        <w:t>视力表测量最佳矫正视力。主要终点指标可采用拟定时间点视力较基线的变化值，或可采用</w:t>
      </w:r>
      <w:r>
        <w:rPr>
          <w:rFonts w:ascii="Times New Roman" w:eastAsia="仿宋_GB2312" w:hAnsi="Times New Roman" w:cs="Times New Roman"/>
          <w:color w:val="000000"/>
          <w:kern w:val="0"/>
          <w:sz w:val="32"/>
          <w:szCs w:val="32"/>
        </w:rPr>
        <w:t>ETDRS</w:t>
      </w:r>
      <w:r>
        <w:rPr>
          <w:rFonts w:ascii="Times New Roman" w:eastAsia="仿宋_GB2312" w:hAnsi="Times New Roman" w:cs="Times New Roman" w:hint="eastAsia"/>
          <w:color w:val="000000"/>
          <w:kern w:val="0"/>
          <w:sz w:val="32"/>
          <w:szCs w:val="32"/>
        </w:rPr>
        <w:t>视力提高一定字母个数的研究对象比例。</w:t>
      </w:r>
      <w:proofErr w:type="gramStart"/>
      <w:r>
        <w:rPr>
          <w:rFonts w:ascii="Times New Roman" w:eastAsia="仿宋_GB2312" w:hAnsi="Times New Roman" w:cs="Times New Roman" w:hint="eastAsia"/>
          <w:color w:val="000000"/>
          <w:kern w:val="0"/>
          <w:sz w:val="32"/>
          <w:szCs w:val="32"/>
        </w:rPr>
        <w:t>对于</w:t>
      </w:r>
      <w:r w:rsidR="002A7F3A">
        <w:rPr>
          <w:rFonts w:ascii="Times New Roman" w:eastAsia="仿宋_GB2312" w:hAnsi="Times New Roman" w:cs="Times New Roman"/>
          <w:color w:val="000000"/>
          <w:kern w:val="0"/>
          <w:sz w:val="32"/>
          <w:szCs w:val="32"/>
        </w:rPr>
        <w:t>糖网</w:t>
      </w:r>
      <w:r>
        <w:rPr>
          <w:rFonts w:ascii="Times New Roman" w:eastAsia="仿宋_GB2312" w:hAnsi="Times New Roman" w:cs="Times New Roman" w:hint="eastAsia"/>
          <w:color w:val="000000"/>
          <w:kern w:val="0"/>
          <w:sz w:val="32"/>
          <w:szCs w:val="32"/>
        </w:rPr>
        <w:t>早期</w:t>
      </w:r>
      <w:proofErr w:type="gramEnd"/>
      <w:r>
        <w:rPr>
          <w:rFonts w:ascii="Times New Roman" w:eastAsia="仿宋_GB2312" w:hAnsi="Times New Roman" w:cs="Times New Roman" w:hint="eastAsia"/>
          <w:color w:val="000000"/>
          <w:kern w:val="0"/>
          <w:sz w:val="32"/>
          <w:szCs w:val="32"/>
        </w:rPr>
        <w:t>最佳</w:t>
      </w:r>
      <w:r>
        <w:rPr>
          <w:rFonts w:ascii="Times New Roman" w:eastAsia="仿宋_GB2312" w:hAnsi="Times New Roman" w:cs="Times New Roman"/>
          <w:color w:val="000000"/>
          <w:kern w:val="0"/>
          <w:sz w:val="32"/>
          <w:szCs w:val="32"/>
        </w:rPr>
        <w:t>矫正</w:t>
      </w:r>
      <w:r>
        <w:rPr>
          <w:rFonts w:ascii="Times New Roman" w:eastAsia="仿宋_GB2312" w:hAnsi="Times New Roman" w:cs="Times New Roman" w:hint="eastAsia"/>
          <w:color w:val="000000"/>
          <w:kern w:val="0"/>
          <w:sz w:val="32"/>
          <w:szCs w:val="32"/>
        </w:rPr>
        <w:t>视力基本正常的目标人群</w:t>
      </w:r>
      <w:r>
        <w:rPr>
          <w:rFonts w:ascii="Times New Roman" w:eastAsia="仿宋_GB2312" w:hAnsi="Times New Roman" w:cs="Times New Roman"/>
          <w:color w:val="000000"/>
          <w:kern w:val="0"/>
          <w:sz w:val="32"/>
          <w:szCs w:val="32"/>
        </w:rPr>
        <w:t>，有效性评价尚无公认的方法</w:t>
      </w:r>
      <w:r>
        <w:rPr>
          <w:rFonts w:ascii="Times New Roman" w:eastAsia="仿宋_GB2312" w:hAnsi="Times New Roman" w:cs="Times New Roman" w:hint="eastAsia"/>
          <w:color w:val="000000"/>
          <w:kern w:val="0"/>
          <w:sz w:val="32"/>
          <w:szCs w:val="32"/>
        </w:rPr>
        <w:t>，更看重影响</w:t>
      </w:r>
      <w:r>
        <w:rPr>
          <w:rFonts w:ascii="Times New Roman" w:eastAsia="仿宋_GB2312" w:hAnsi="Times New Roman" w:cs="Times New Roman"/>
          <w:color w:val="000000"/>
          <w:kern w:val="0"/>
          <w:sz w:val="32"/>
          <w:szCs w:val="32"/>
        </w:rPr>
        <w:t>患者</w:t>
      </w:r>
      <w:r>
        <w:rPr>
          <w:rFonts w:ascii="Times New Roman" w:eastAsia="仿宋_GB2312" w:hAnsi="Times New Roman" w:cs="Times New Roman" w:hint="eastAsia"/>
          <w:color w:val="000000"/>
          <w:kern w:val="0"/>
          <w:sz w:val="32"/>
          <w:szCs w:val="32"/>
        </w:rPr>
        <w:t>日常生活</w:t>
      </w:r>
      <w:r>
        <w:rPr>
          <w:rFonts w:ascii="Times New Roman" w:eastAsia="仿宋_GB2312" w:hAnsi="Times New Roman" w:cs="Times New Roman"/>
          <w:color w:val="000000"/>
          <w:kern w:val="0"/>
          <w:sz w:val="32"/>
          <w:szCs w:val="32"/>
        </w:rPr>
        <w:t>的视功能</w:t>
      </w:r>
      <w:r>
        <w:rPr>
          <w:rFonts w:ascii="Times New Roman" w:eastAsia="仿宋_GB2312" w:hAnsi="Times New Roman" w:cs="Times New Roman" w:hint="eastAsia"/>
          <w:color w:val="000000"/>
          <w:kern w:val="0"/>
          <w:sz w:val="32"/>
          <w:szCs w:val="32"/>
        </w:rPr>
        <w:t>改善</w:t>
      </w:r>
      <w:r>
        <w:rPr>
          <w:rFonts w:ascii="Times New Roman" w:eastAsia="仿宋_GB2312" w:hAnsi="Times New Roman" w:cs="Times New Roman"/>
          <w:color w:val="000000"/>
          <w:kern w:val="0"/>
          <w:sz w:val="32"/>
          <w:szCs w:val="32"/>
        </w:rPr>
        <w:t>，可</w:t>
      </w:r>
      <w:r>
        <w:rPr>
          <w:rFonts w:ascii="Times New Roman" w:eastAsia="仿宋_GB2312" w:hAnsi="Times New Roman" w:cs="Times New Roman" w:hint="eastAsia"/>
          <w:color w:val="000000"/>
          <w:kern w:val="0"/>
          <w:sz w:val="32"/>
          <w:szCs w:val="32"/>
        </w:rPr>
        <w:t>采用功能性</w:t>
      </w:r>
      <w:r>
        <w:rPr>
          <w:rFonts w:ascii="Times New Roman" w:eastAsia="仿宋_GB2312" w:hAnsi="Times New Roman" w:cs="Times New Roman"/>
          <w:color w:val="000000"/>
          <w:kern w:val="0"/>
          <w:sz w:val="32"/>
          <w:szCs w:val="32"/>
        </w:rPr>
        <w:t>视</w:t>
      </w:r>
      <w:r>
        <w:rPr>
          <w:rFonts w:ascii="Times New Roman" w:eastAsia="仿宋_GB2312" w:hAnsi="Times New Roman" w:cs="Times New Roman" w:hint="eastAsia"/>
          <w:color w:val="000000"/>
          <w:kern w:val="0"/>
          <w:sz w:val="32"/>
          <w:szCs w:val="32"/>
        </w:rPr>
        <w:t>力（</w:t>
      </w:r>
      <w:r>
        <w:rPr>
          <w:rFonts w:ascii="Times New Roman" w:eastAsia="仿宋_GB2312" w:hAnsi="Times New Roman" w:cs="Times New Roman"/>
          <w:color w:val="000000"/>
          <w:kern w:val="0"/>
          <w:sz w:val="32"/>
          <w:szCs w:val="32"/>
        </w:rPr>
        <w:t>FVA</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视野、对比敏感度等方法进行评价。</w:t>
      </w:r>
    </w:p>
    <w:p w14:paraId="1CCFE706" w14:textId="77777777"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视觉功能评价量表和生存质量量表也可作为次要疗效指标，如视功能</w:t>
      </w:r>
      <w:r>
        <w:rPr>
          <w:rFonts w:ascii="Times New Roman" w:eastAsia="仿宋_GB2312" w:hAnsi="Times New Roman" w:cs="Times New Roman"/>
          <w:color w:val="000000"/>
          <w:kern w:val="0"/>
          <w:sz w:val="32"/>
          <w:szCs w:val="32"/>
        </w:rPr>
        <w:t>相关</w:t>
      </w:r>
      <w:r>
        <w:rPr>
          <w:rFonts w:ascii="Times New Roman" w:eastAsia="仿宋_GB2312" w:hAnsi="Times New Roman" w:cs="Times New Roman" w:hint="eastAsia"/>
          <w:color w:val="000000"/>
          <w:kern w:val="0"/>
          <w:sz w:val="32"/>
          <w:szCs w:val="32"/>
        </w:rPr>
        <w:t>生命</w:t>
      </w:r>
      <w:r>
        <w:rPr>
          <w:rFonts w:ascii="Times New Roman" w:eastAsia="仿宋_GB2312" w:hAnsi="Times New Roman" w:cs="Times New Roman"/>
          <w:color w:val="000000"/>
          <w:kern w:val="0"/>
          <w:sz w:val="32"/>
          <w:szCs w:val="32"/>
        </w:rPr>
        <w:t>质量量表</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NEI-VFQ-25</w:t>
      </w:r>
      <w:r>
        <w:rPr>
          <w:rFonts w:ascii="Times New Roman" w:eastAsia="仿宋_GB2312" w:hAnsi="Times New Roman" w:cs="Times New Roman" w:hint="eastAsia"/>
          <w:color w:val="000000"/>
          <w:kern w:val="0"/>
          <w:sz w:val="32"/>
          <w:szCs w:val="32"/>
        </w:rPr>
        <w:t>），低视力</w:t>
      </w:r>
      <w:r>
        <w:rPr>
          <w:rFonts w:ascii="Times New Roman" w:eastAsia="仿宋_GB2312" w:hAnsi="Times New Roman" w:cs="Times New Roman"/>
          <w:color w:val="000000"/>
          <w:kern w:val="0"/>
          <w:sz w:val="32"/>
          <w:szCs w:val="32"/>
        </w:rPr>
        <w:t>视功能评估量表（</w:t>
      </w:r>
      <w:r>
        <w:rPr>
          <w:rFonts w:ascii="Times New Roman" w:eastAsia="仿宋_GB2312" w:hAnsi="Times New Roman" w:cs="Times New Roman"/>
          <w:color w:val="000000"/>
          <w:kern w:val="0"/>
          <w:sz w:val="32"/>
          <w:szCs w:val="32"/>
        </w:rPr>
        <w:t>LVVFQ-48</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等。在使用量</w:t>
      </w:r>
      <w:proofErr w:type="gramStart"/>
      <w:r>
        <w:rPr>
          <w:rFonts w:ascii="Times New Roman" w:eastAsia="仿宋_GB2312" w:hAnsi="Times New Roman" w:cs="Times New Roman" w:hint="eastAsia"/>
          <w:color w:val="000000"/>
          <w:kern w:val="0"/>
          <w:sz w:val="32"/>
          <w:szCs w:val="32"/>
        </w:rPr>
        <w:t>表工具</w:t>
      </w:r>
      <w:proofErr w:type="gramEnd"/>
      <w:r>
        <w:rPr>
          <w:rFonts w:ascii="Times New Roman" w:eastAsia="仿宋_GB2312" w:hAnsi="Times New Roman" w:cs="Times New Roman" w:hint="eastAsia"/>
          <w:color w:val="000000"/>
          <w:kern w:val="0"/>
          <w:sz w:val="32"/>
          <w:szCs w:val="32"/>
        </w:rPr>
        <w:t>时，需注意量表的信度</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效度</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如</w:t>
      </w:r>
      <w:r>
        <w:rPr>
          <w:rFonts w:ascii="Times New Roman" w:eastAsia="仿宋_GB2312" w:hAnsi="Times New Roman" w:cs="Times New Roman"/>
          <w:color w:val="000000"/>
          <w:kern w:val="0"/>
          <w:sz w:val="32"/>
          <w:szCs w:val="32"/>
        </w:rPr>
        <w:t>适用）</w:t>
      </w:r>
      <w:r>
        <w:rPr>
          <w:rFonts w:ascii="Times New Roman" w:eastAsia="仿宋_GB2312" w:hAnsi="Times New Roman" w:cs="Times New Roman" w:hint="eastAsia"/>
          <w:color w:val="000000"/>
          <w:kern w:val="0"/>
          <w:sz w:val="32"/>
          <w:szCs w:val="32"/>
        </w:rPr>
        <w:t>、适用性和实施的可行性。</w:t>
      </w:r>
    </w:p>
    <w:p w14:paraId="6EDE98E2" w14:textId="77777777" w:rsidR="00A60A53" w:rsidRDefault="00084F54">
      <w:pPr>
        <w:pStyle w:val="32"/>
        <w:numPr>
          <w:ilvl w:val="0"/>
          <w:numId w:val="4"/>
        </w:numPr>
        <w:rPr>
          <w:b w:val="0"/>
        </w:rPr>
      </w:pPr>
      <w:bookmarkStart w:id="99" w:name="_Toc14660"/>
      <w:bookmarkStart w:id="100" w:name="_Toc146295491"/>
      <w:r>
        <w:rPr>
          <w:rFonts w:hint="eastAsia"/>
        </w:rPr>
        <w:t>对疾病</w:t>
      </w:r>
      <w:r>
        <w:t>进展</w:t>
      </w:r>
      <w:r>
        <w:rPr>
          <w:rFonts w:hint="eastAsia"/>
        </w:rPr>
        <w:t>的</w:t>
      </w:r>
      <w:r>
        <w:t>评价</w:t>
      </w:r>
      <w:bookmarkEnd w:id="99"/>
      <w:bookmarkEnd w:id="100"/>
    </w:p>
    <w:p w14:paraId="6C9C0FC8" w14:textId="3C943C6C"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对于</w:t>
      </w:r>
      <w:proofErr w:type="gramStart"/>
      <w:r w:rsidR="002A7F3A">
        <w:rPr>
          <w:rFonts w:ascii="Times New Roman" w:eastAsia="仿宋_GB2312" w:hAnsi="Times New Roman" w:cs="Times New Roman"/>
          <w:color w:val="000000"/>
          <w:kern w:val="0"/>
          <w:sz w:val="32"/>
          <w:szCs w:val="32"/>
        </w:rPr>
        <w:t>糖网</w:t>
      </w:r>
      <w:r>
        <w:rPr>
          <w:rFonts w:ascii="Times New Roman" w:eastAsia="仿宋_GB2312" w:hAnsi="Times New Roman" w:cs="Times New Roman" w:hint="eastAsia"/>
          <w:color w:val="000000"/>
          <w:kern w:val="0"/>
          <w:sz w:val="32"/>
          <w:szCs w:val="32"/>
        </w:rPr>
        <w:t>进展</w:t>
      </w:r>
      <w:proofErr w:type="gramEnd"/>
      <w:r>
        <w:rPr>
          <w:rFonts w:ascii="Times New Roman" w:eastAsia="仿宋_GB2312" w:hAnsi="Times New Roman" w:cs="Times New Roman" w:hint="eastAsia"/>
          <w:color w:val="000000"/>
          <w:kern w:val="0"/>
          <w:sz w:val="32"/>
          <w:szCs w:val="32"/>
        </w:rPr>
        <w:t>可采用</w:t>
      </w:r>
      <w:r>
        <w:rPr>
          <w:rFonts w:ascii="Times New Roman" w:eastAsia="仿宋_GB2312" w:hAnsi="Times New Roman" w:cs="Times New Roman"/>
          <w:color w:val="000000"/>
          <w:kern w:val="0"/>
          <w:sz w:val="32"/>
          <w:szCs w:val="32"/>
        </w:rPr>
        <w:t>ETDRS</w:t>
      </w:r>
      <w:r>
        <w:rPr>
          <w:rFonts w:ascii="Times New Roman" w:eastAsia="仿宋_GB2312" w:hAnsi="Times New Roman" w:cs="Times New Roman" w:hint="eastAsia"/>
          <w:color w:val="000000"/>
          <w:kern w:val="0"/>
          <w:sz w:val="32"/>
          <w:szCs w:val="32"/>
        </w:rPr>
        <w:t>制定</w:t>
      </w:r>
      <w:r>
        <w:rPr>
          <w:rFonts w:ascii="Times New Roman" w:eastAsia="仿宋_GB2312" w:hAnsi="Times New Roman" w:cs="Times New Roman"/>
          <w:color w:val="000000"/>
          <w:kern w:val="0"/>
          <w:sz w:val="32"/>
          <w:szCs w:val="32"/>
        </w:rPr>
        <w:t>的</w:t>
      </w:r>
      <w:r w:rsidR="00B8784C">
        <w:rPr>
          <w:rFonts w:ascii="Times New Roman" w:eastAsia="仿宋_GB2312" w:hAnsi="Times New Roman" w:cs="Times New Roman" w:hint="eastAsia"/>
          <w:color w:val="000000"/>
          <w:kern w:val="0"/>
          <w:sz w:val="32"/>
          <w:szCs w:val="32"/>
        </w:rPr>
        <w:t>糖尿病视网膜</w:t>
      </w:r>
      <w:r w:rsidR="00B8784C">
        <w:rPr>
          <w:rFonts w:ascii="Times New Roman" w:eastAsia="仿宋_GB2312" w:hAnsi="Times New Roman" w:cs="Times New Roman"/>
          <w:color w:val="000000"/>
          <w:kern w:val="0"/>
          <w:sz w:val="32"/>
          <w:szCs w:val="32"/>
        </w:rPr>
        <w:t>病变</w:t>
      </w:r>
      <w:r>
        <w:rPr>
          <w:rFonts w:ascii="Times New Roman" w:eastAsia="仿宋_GB2312" w:hAnsi="Times New Roman" w:cs="Times New Roman" w:hint="eastAsia"/>
          <w:color w:val="000000"/>
          <w:kern w:val="0"/>
          <w:sz w:val="32"/>
          <w:szCs w:val="32"/>
        </w:rPr>
        <w:t>严重程度评分（</w:t>
      </w:r>
      <w:r>
        <w:rPr>
          <w:rFonts w:ascii="Times New Roman" w:eastAsia="仿宋_GB2312" w:hAnsi="Times New Roman" w:cs="Times New Roman"/>
          <w:color w:val="000000"/>
          <w:kern w:val="0"/>
          <w:sz w:val="32"/>
          <w:szCs w:val="32"/>
        </w:rPr>
        <w:t>DRSS</w:t>
      </w:r>
      <w:r>
        <w:rPr>
          <w:rFonts w:ascii="Times New Roman" w:eastAsia="仿宋_GB2312" w:hAnsi="Times New Roman" w:cs="Times New Roman" w:hint="eastAsia"/>
          <w:color w:val="000000"/>
          <w:kern w:val="0"/>
          <w:sz w:val="32"/>
          <w:szCs w:val="32"/>
        </w:rPr>
        <w:t>）作为</w:t>
      </w:r>
      <w:r>
        <w:rPr>
          <w:rFonts w:ascii="Times New Roman" w:eastAsia="仿宋_GB2312" w:hAnsi="Times New Roman" w:cs="Times New Roman"/>
          <w:color w:val="000000"/>
          <w:kern w:val="0"/>
          <w:sz w:val="32"/>
          <w:szCs w:val="32"/>
        </w:rPr>
        <w:t>主要疗效指标</w:t>
      </w:r>
      <w:r>
        <w:rPr>
          <w:rFonts w:ascii="Times New Roman" w:eastAsia="仿宋_GB2312" w:hAnsi="Times New Roman" w:cs="Times New Roman" w:hint="eastAsia"/>
          <w:color w:val="000000"/>
          <w:kern w:val="0"/>
          <w:sz w:val="32"/>
          <w:szCs w:val="32"/>
        </w:rPr>
        <w:t>，根据研究目的，至少涵盖</w:t>
      </w:r>
      <w:r>
        <w:rPr>
          <w:rFonts w:ascii="Times New Roman" w:eastAsia="仿宋_GB2312" w:hAnsi="Times New Roman" w:cs="Times New Roman"/>
          <w:color w:val="000000"/>
          <w:kern w:val="0"/>
          <w:sz w:val="32"/>
          <w:szCs w:val="32"/>
        </w:rPr>
        <w:t>ETDRS 7</w:t>
      </w:r>
      <w:r>
        <w:rPr>
          <w:rFonts w:ascii="Times New Roman" w:eastAsia="仿宋_GB2312" w:hAnsi="Times New Roman" w:cs="Times New Roman" w:hint="eastAsia"/>
          <w:color w:val="000000"/>
          <w:kern w:val="0"/>
          <w:sz w:val="32"/>
          <w:szCs w:val="32"/>
        </w:rPr>
        <w:t>视野范围的眼底照片进行半定量读片，比较进展到不同阶段的人群比例。</w:t>
      </w:r>
      <w:r>
        <w:rPr>
          <w:rFonts w:ascii="Times New Roman" w:eastAsia="仿宋_GB2312" w:hAnsi="Times New Roman" w:cs="Times New Roman" w:hint="eastAsia"/>
          <w:color w:val="000000"/>
          <w:kern w:val="0"/>
          <w:sz w:val="32"/>
          <w:szCs w:val="32"/>
        </w:rPr>
        <w:t>DRSS</w:t>
      </w:r>
      <w:r>
        <w:rPr>
          <w:rFonts w:ascii="Times New Roman" w:eastAsia="仿宋_GB2312" w:hAnsi="Times New Roman" w:cs="Times New Roman" w:hint="eastAsia"/>
          <w:color w:val="000000"/>
          <w:kern w:val="0"/>
          <w:sz w:val="32"/>
          <w:szCs w:val="32"/>
        </w:rPr>
        <w:t>中文</w:t>
      </w:r>
      <w:r>
        <w:rPr>
          <w:rFonts w:ascii="Times New Roman" w:eastAsia="仿宋_GB2312" w:hAnsi="Times New Roman" w:cs="Times New Roman"/>
          <w:color w:val="000000"/>
          <w:kern w:val="0"/>
          <w:sz w:val="32"/>
          <w:szCs w:val="32"/>
        </w:rPr>
        <w:t>版可参见《</w:t>
      </w:r>
      <w:r>
        <w:rPr>
          <w:rFonts w:ascii="Times New Roman" w:eastAsia="仿宋_GB2312" w:hAnsi="Times New Roman" w:cs="Times New Roman" w:hint="eastAsia"/>
          <w:color w:val="000000"/>
          <w:kern w:val="0"/>
          <w:sz w:val="32"/>
          <w:szCs w:val="32"/>
        </w:rPr>
        <w:t>我国</w:t>
      </w:r>
      <w:r>
        <w:rPr>
          <w:rFonts w:ascii="Times New Roman" w:eastAsia="仿宋_GB2312" w:hAnsi="Times New Roman" w:cs="Times New Roman"/>
          <w:color w:val="000000"/>
          <w:kern w:val="0"/>
          <w:sz w:val="32"/>
          <w:szCs w:val="32"/>
        </w:rPr>
        <w:t>糖尿病视网膜病变临床诊疗指南（</w:t>
      </w:r>
      <w:r>
        <w:rPr>
          <w:rFonts w:ascii="Times New Roman" w:eastAsia="仿宋_GB2312" w:hAnsi="Times New Roman" w:cs="Times New Roman" w:hint="eastAsia"/>
          <w:color w:val="000000"/>
          <w:kern w:val="0"/>
          <w:sz w:val="32"/>
          <w:szCs w:val="32"/>
        </w:rPr>
        <w:t>2022</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w:t>
      </w:r>
    </w:p>
    <w:p w14:paraId="3A166B43" w14:textId="77777777" w:rsidR="00A60A53" w:rsidRDefault="00084F54">
      <w:pPr>
        <w:autoSpaceDE w:val="0"/>
        <w:autoSpaceDN w:val="0"/>
        <w:adjustRightInd w:val="0"/>
        <w:snapToGrid w:val="0"/>
        <w:spacing w:line="360" w:lineRule="auto"/>
        <w:ind w:firstLineChars="200" w:firstLine="640"/>
        <w:rPr>
          <w:kern w:val="0"/>
          <w:szCs w:val="32"/>
        </w:rPr>
      </w:pPr>
      <w:r>
        <w:rPr>
          <w:rFonts w:ascii="Times New Roman" w:eastAsia="仿宋_GB2312" w:hAnsi="Times New Roman" w:cs="Times New Roman" w:hint="eastAsia"/>
          <w:color w:val="000000"/>
          <w:kern w:val="0"/>
          <w:sz w:val="32"/>
          <w:szCs w:val="32"/>
        </w:rPr>
        <w:t>此外，玻璃体注射用药的次数和用量的减</w:t>
      </w:r>
      <w:r>
        <w:rPr>
          <w:rFonts w:ascii="Times New Roman" w:eastAsia="仿宋_GB2312" w:hAnsi="Times New Roman" w:cs="Times New Roman"/>
          <w:color w:val="000000"/>
          <w:kern w:val="0"/>
          <w:sz w:val="32"/>
          <w:szCs w:val="32"/>
        </w:rPr>
        <w:t>少</w:t>
      </w:r>
      <w:r>
        <w:rPr>
          <w:rFonts w:ascii="Times New Roman" w:eastAsia="仿宋_GB2312" w:hAnsi="Times New Roman" w:cs="Times New Roman" w:hint="eastAsia"/>
          <w:color w:val="000000"/>
          <w:kern w:val="0"/>
          <w:sz w:val="32"/>
          <w:szCs w:val="32"/>
        </w:rPr>
        <w:t>，激光治疗</w:t>
      </w:r>
      <w:r>
        <w:rPr>
          <w:rFonts w:ascii="Times New Roman" w:eastAsia="仿宋_GB2312" w:hAnsi="Times New Roman" w:cs="Times New Roman" w:hint="eastAsia"/>
          <w:color w:val="000000"/>
          <w:kern w:val="0"/>
          <w:sz w:val="32"/>
          <w:szCs w:val="32"/>
        </w:rPr>
        <w:lastRenderedPageBreak/>
        <w:t>次数、范围的</w:t>
      </w:r>
      <w:r>
        <w:rPr>
          <w:rFonts w:ascii="Times New Roman" w:eastAsia="仿宋_GB2312" w:hAnsi="Times New Roman" w:cs="Times New Roman"/>
          <w:color w:val="000000"/>
          <w:kern w:val="0"/>
          <w:sz w:val="32"/>
          <w:szCs w:val="32"/>
        </w:rPr>
        <w:t>减少</w:t>
      </w:r>
      <w:r>
        <w:rPr>
          <w:rFonts w:ascii="Times New Roman" w:eastAsia="仿宋_GB2312" w:hAnsi="Times New Roman" w:cs="Times New Roman" w:hint="eastAsia"/>
          <w:color w:val="000000"/>
          <w:kern w:val="0"/>
          <w:sz w:val="32"/>
          <w:szCs w:val="32"/>
        </w:rPr>
        <w:t>，手术后玻璃体再积血发生率的降低等，也有助于充分评价临床获益情况。</w:t>
      </w:r>
    </w:p>
    <w:p w14:paraId="091DA9B5" w14:textId="77777777" w:rsidR="00A60A53" w:rsidRDefault="00084F54">
      <w:pPr>
        <w:pStyle w:val="32"/>
      </w:pPr>
      <w:bookmarkStart w:id="101" w:name="_Toc146295492"/>
      <w:bookmarkStart w:id="102" w:name="_Toc4384"/>
      <w:r>
        <w:rPr>
          <w:rFonts w:hint="eastAsia"/>
        </w:rPr>
        <w:t>5</w:t>
      </w:r>
      <w:r>
        <w:t>.</w:t>
      </w:r>
      <w:r>
        <w:rPr>
          <w:rFonts w:hint="eastAsia"/>
        </w:rPr>
        <w:t xml:space="preserve"> </w:t>
      </w:r>
      <w:r>
        <w:rPr>
          <w:rFonts w:hint="eastAsia"/>
        </w:rPr>
        <w:t>对未病先防作用的评价</w:t>
      </w:r>
      <w:bookmarkEnd w:id="101"/>
      <w:bookmarkEnd w:id="102"/>
    </w:p>
    <w:p w14:paraId="5204395A" w14:textId="0A9DD4B0" w:rsidR="00A60A53" w:rsidRDefault="002A7F3A">
      <w:pPr>
        <w:adjustRightInd w:val="0"/>
        <w:snapToGrid w:val="0"/>
        <w:spacing w:line="360" w:lineRule="auto"/>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糖网</w:t>
      </w:r>
      <w:r w:rsidR="00084F54">
        <w:rPr>
          <w:rFonts w:ascii="Times New Roman" w:eastAsia="仿宋_GB2312" w:hAnsi="Times New Roman" w:cs="Times New Roman" w:hint="eastAsia"/>
          <w:color w:val="000000"/>
          <w:sz w:val="32"/>
        </w:rPr>
        <w:t>、</w:t>
      </w:r>
      <w:r>
        <w:rPr>
          <w:rFonts w:ascii="Times New Roman" w:eastAsia="仿宋_GB2312" w:hAnsi="Times New Roman" w:cs="Times New Roman"/>
          <w:color w:val="000000"/>
          <w:sz w:val="32"/>
        </w:rPr>
        <w:t>糖尿病黄斑水肿</w:t>
      </w:r>
      <w:r w:rsidR="00084F54">
        <w:rPr>
          <w:rFonts w:ascii="Times New Roman" w:eastAsia="仿宋_GB2312" w:hAnsi="Times New Roman" w:cs="Times New Roman" w:hint="eastAsia"/>
          <w:color w:val="000000"/>
          <w:sz w:val="32"/>
        </w:rPr>
        <w:t>等发生情况是评价预防效果的常用指标。黄斑拱环的血流密度变化等能否作为替代的主要疗效指标尚无共识，鼓励开发新的评价指标和方法。</w:t>
      </w:r>
      <w:bookmarkStart w:id="103" w:name="_Toc135032429"/>
    </w:p>
    <w:p w14:paraId="07191F2B" w14:textId="77777777" w:rsidR="00A60A53" w:rsidRDefault="00084F54">
      <w:pPr>
        <w:autoSpaceDE w:val="0"/>
        <w:autoSpaceDN w:val="0"/>
        <w:adjustRightInd w:val="0"/>
        <w:snapToGrid w:val="0"/>
        <w:spacing w:line="360" w:lineRule="auto"/>
        <w:ind w:firstLineChars="200" w:firstLine="643"/>
        <w:jc w:val="left"/>
        <w:outlineLvl w:val="0"/>
        <w:rPr>
          <w:rFonts w:ascii="Times New Roman" w:eastAsia="楷体" w:hAnsi="Times New Roman" w:cs="Times New Roman"/>
          <w:b/>
          <w:sz w:val="32"/>
          <w:szCs w:val="32"/>
        </w:rPr>
      </w:pPr>
      <w:bookmarkStart w:id="104" w:name="_Toc3419"/>
      <w:bookmarkStart w:id="105" w:name="_Toc32205"/>
      <w:bookmarkStart w:id="106" w:name="_Toc31484"/>
      <w:bookmarkStart w:id="107" w:name="_Toc26926"/>
      <w:bookmarkStart w:id="108" w:name="_Toc146295493"/>
      <w:bookmarkStart w:id="109" w:name="_Toc11040"/>
      <w:bookmarkEnd w:id="103"/>
      <w:r>
        <w:rPr>
          <w:rFonts w:ascii="Times New Roman" w:eastAsia="楷体" w:hAnsi="Times New Roman" w:cs="Times New Roman" w:hint="eastAsia"/>
          <w:b/>
          <w:sz w:val="32"/>
          <w:szCs w:val="32"/>
        </w:rPr>
        <w:t>（五）</w:t>
      </w:r>
      <w:bookmarkEnd w:id="104"/>
      <w:bookmarkEnd w:id="105"/>
      <w:bookmarkEnd w:id="106"/>
      <w:bookmarkEnd w:id="107"/>
      <w:r>
        <w:rPr>
          <w:rFonts w:ascii="Times New Roman" w:eastAsia="楷体" w:hAnsi="Times New Roman" w:cs="Times New Roman" w:hint="eastAsia"/>
          <w:b/>
          <w:sz w:val="32"/>
          <w:szCs w:val="32"/>
        </w:rPr>
        <w:t>其他建议关注的问题</w:t>
      </w:r>
      <w:bookmarkEnd w:id="108"/>
      <w:bookmarkEnd w:id="109"/>
    </w:p>
    <w:p w14:paraId="69CD768E" w14:textId="63F51670"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疾病的诊断应当参照公认</w:t>
      </w:r>
      <w:proofErr w:type="gramStart"/>
      <w:r>
        <w:rPr>
          <w:rFonts w:ascii="Times New Roman" w:eastAsia="仿宋_GB2312" w:hAnsi="Times New Roman" w:cs="Times New Roman" w:hint="eastAsia"/>
          <w:color w:val="000000"/>
          <w:kern w:val="0"/>
          <w:sz w:val="32"/>
          <w:szCs w:val="32"/>
        </w:rPr>
        <w:t>的</w:t>
      </w:r>
      <w:r w:rsidR="002A7F3A">
        <w:rPr>
          <w:rFonts w:ascii="Times New Roman" w:eastAsia="仿宋_GB2312" w:hAnsi="Times New Roman" w:cs="Times New Roman" w:hint="eastAsia"/>
          <w:color w:val="000000"/>
          <w:kern w:val="0"/>
          <w:sz w:val="32"/>
          <w:szCs w:val="32"/>
        </w:rPr>
        <w:t>糖网</w:t>
      </w:r>
      <w:r>
        <w:rPr>
          <w:rFonts w:ascii="Times New Roman" w:eastAsia="仿宋_GB2312" w:hAnsi="Times New Roman" w:cs="Times New Roman" w:hint="eastAsia"/>
          <w:color w:val="000000"/>
          <w:kern w:val="0"/>
          <w:sz w:val="32"/>
          <w:szCs w:val="32"/>
        </w:rPr>
        <w:t>相关</w:t>
      </w:r>
      <w:proofErr w:type="gramEnd"/>
      <w:r>
        <w:rPr>
          <w:rFonts w:ascii="Times New Roman" w:eastAsia="仿宋_GB2312" w:hAnsi="Times New Roman" w:cs="Times New Roman" w:hint="eastAsia"/>
          <w:color w:val="000000"/>
          <w:kern w:val="0"/>
          <w:sz w:val="32"/>
          <w:szCs w:val="32"/>
        </w:rPr>
        <w:t>诊断标准。</w:t>
      </w:r>
    </w:p>
    <w:p w14:paraId="0A4A1FCC" w14:textId="77777777" w:rsidR="00A60A53" w:rsidRDefault="00084F54">
      <w:pPr>
        <w:autoSpaceDE w:val="0"/>
        <w:autoSpaceDN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考虑到视力下降对患者的影响较大，研究用药物的疗效不足会导致患者疾病进展迅速，如两次访视时最佳矫正视力下降超过</w:t>
      </w:r>
      <w:r>
        <w:rPr>
          <w:rFonts w:ascii="Times New Roman" w:eastAsia="仿宋_GB2312" w:hAnsi="Times New Roman" w:cs="Times New Roman"/>
          <w:color w:val="000000"/>
          <w:kern w:val="0"/>
          <w:sz w:val="32"/>
          <w:szCs w:val="32"/>
        </w:rPr>
        <w:t>5</w:t>
      </w:r>
      <w:r>
        <w:rPr>
          <w:rFonts w:ascii="Times New Roman" w:eastAsia="仿宋_GB2312" w:hAnsi="Times New Roman" w:cs="Times New Roman" w:hint="eastAsia"/>
          <w:color w:val="000000"/>
          <w:kern w:val="0"/>
          <w:sz w:val="32"/>
          <w:szCs w:val="32"/>
        </w:rPr>
        <w:t>个字母、新发生的眼底出血等危急情况，极易造成不可逆的视力严重损伤，因此应当通过良好的设计确保研究对象的权益和安全。</w:t>
      </w:r>
    </w:p>
    <w:p w14:paraId="58B29266" w14:textId="20ED62C0" w:rsidR="00A60A53" w:rsidRDefault="00A60A53">
      <w:pPr>
        <w:autoSpaceDE w:val="0"/>
        <w:autoSpaceDN w:val="0"/>
        <w:adjustRightInd w:val="0"/>
        <w:snapToGrid w:val="0"/>
        <w:spacing w:line="360" w:lineRule="auto"/>
        <w:ind w:firstLineChars="200" w:firstLine="640"/>
        <w:rPr>
          <w:rFonts w:ascii="Times New Roman" w:eastAsia="仿宋_GB2312" w:hAnsi="Times New Roman" w:cs="Times New Roman"/>
          <w:color w:val="2F2F2F"/>
          <w:kern w:val="0"/>
          <w:sz w:val="32"/>
          <w:szCs w:val="32"/>
        </w:rPr>
      </w:pPr>
    </w:p>
    <w:sectPr w:rsidR="00A60A53">
      <w:headerReference w:type="default" r:id="rId8"/>
      <w:footerReference w:type="default" r:id="rId9"/>
      <w:endnotePr>
        <w:numFmt w:val="decimal"/>
      </w:endnotePr>
      <w:pgSz w:w="11906" w:h="16838"/>
      <w:pgMar w:top="1440" w:right="1797" w:bottom="1440" w:left="1797" w:header="851" w:footer="992" w:gutter="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2446F" w14:textId="77777777" w:rsidR="002D511E" w:rsidRDefault="00084F54">
      <w:r>
        <w:separator/>
      </w:r>
    </w:p>
  </w:endnote>
  <w:endnote w:type="continuationSeparator" w:id="0">
    <w:p w14:paraId="0F53C787" w14:textId="77777777" w:rsidR="002D511E" w:rsidRDefault="0008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SSK--GBK1-0">
    <w:altName w:val="等线"/>
    <w:charset w:val="86"/>
    <w:family w:val="auto"/>
    <w:pitch w:val="default"/>
    <w:sig w:usb0="00000000" w:usb1="00000000" w:usb2="00000010" w:usb3="00000000" w:csb0="00040000" w:csb1="00000000"/>
  </w:font>
  <w:font w:name="TimesNewRomanPSMT">
    <w:altName w:val="等线"/>
    <w:charset w:val="00"/>
    <w:family w:val="roman"/>
    <w:pitch w:val="default"/>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80012"/>
    </w:sdtPr>
    <w:sdtEndPr/>
    <w:sdtContent>
      <w:p w14:paraId="29F25DE9" w14:textId="680DC74D" w:rsidR="00A60A53" w:rsidRDefault="00084F54">
        <w:pPr>
          <w:pStyle w:val="ab"/>
          <w:jc w:val="center"/>
        </w:pPr>
        <w:r>
          <w:fldChar w:fldCharType="begin"/>
        </w:r>
        <w:r>
          <w:instrText>PAGE   \* MERGEFORMAT</w:instrText>
        </w:r>
        <w:r>
          <w:fldChar w:fldCharType="separate"/>
        </w:r>
        <w:r w:rsidR="00C87F24" w:rsidRPr="00C87F24">
          <w:rPr>
            <w:noProof/>
            <w:lang w:val="zh-CN"/>
          </w:rPr>
          <w:t>12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89320" w14:textId="77777777" w:rsidR="002D511E" w:rsidRDefault="00084F54">
      <w:r>
        <w:separator/>
      </w:r>
    </w:p>
  </w:footnote>
  <w:footnote w:type="continuationSeparator" w:id="0">
    <w:p w14:paraId="17DFFDFC" w14:textId="77777777" w:rsidR="002D511E" w:rsidRDefault="00084F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FA292" w14:textId="77777777" w:rsidR="00A60A53" w:rsidRDefault="00A60A53">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44648F"/>
    <w:multiLevelType w:val="singleLevel"/>
    <w:tmpl w:val="A544648F"/>
    <w:lvl w:ilvl="0">
      <w:start w:val="1"/>
      <w:numFmt w:val="decimal"/>
      <w:suff w:val="space"/>
      <w:lvlText w:val="%1."/>
      <w:lvlJc w:val="left"/>
    </w:lvl>
  </w:abstractNum>
  <w:abstractNum w:abstractNumId="1" w15:restartNumberingAfterBreak="0">
    <w:nsid w:val="19241DE3"/>
    <w:multiLevelType w:val="singleLevel"/>
    <w:tmpl w:val="19241DE3"/>
    <w:lvl w:ilvl="0">
      <w:start w:val="2"/>
      <w:numFmt w:val="decimal"/>
      <w:suff w:val="space"/>
      <w:lvlText w:val="%1."/>
      <w:lvlJc w:val="left"/>
    </w:lvl>
  </w:abstractNum>
  <w:abstractNum w:abstractNumId="2" w15:restartNumberingAfterBreak="0">
    <w:nsid w:val="2B6CC4A4"/>
    <w:multiLevelType w:val="singleLevel"/>
    <w:tmpl w:val="2B6CC4A4"/>
    <w:lvl w:ilvl="0">
      <w:start w:val="3"/>
      <w:numFmt w:val="decimal"/>
      <w:suff w:val="space"/>
      <w:lvlText w:val="%1."/>
      <w:lvlJc w:val="left"/>
    </w:lvl>
  </w:abstractNum>
  <w:abstractNum w:abstractNumId="3" w15:restartNumberingAfterBreak="0">
    <w:nsid w:val="2DFE9AED"/>
    <w:multiLevelType w:val="singleLevel"/>
    <w:tmpl w:val="2DFE9AED"/>
    <w:lvl w:ilvl="0">
      <w:start w:val="1"/>
      <w:numFmt w:val="decimal"/>
      <w:suff w:val="space"/>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4OThlN2RkMDNiZTZjN2FjMTA4NWQ2ZTJiNTBiMGIifQ=="/>
  </w:docVars>
  <w:rsids>
    <w:rsidRoot w:val="005F5CE5"/>
    <w:rsid w:val="00000B47"/>
    <w:rsid w:val="000032B9"/>
    <w:rsid w:val="00004702"/>
    <w:rsid w:val="000064CD"/>
    <w:rsid w:val="00006881"/>
    <w:rsid w:val="00013444"/>
    <w:rsid w:val="00013C88"/>
    <w:rsid w:val="000153D1"/>
    <w:rsid w:val="000163D8"/>
    <w:rsid w:val="000165E6"/>
    <w:rsid w:val="00017204"/>
    <w:rsid w:val="000204FF"/>
    <w:rsid w:val="00023FAF"/>
    <w:rsid w:val="000240A2"/>
    <w:rsid w:val="00024B8C"/>
    <w:rsid w:val="00025254"/>
    <w:rsid w:val="00025488"/>
    <w:rsid w:val="000263DE"/>
    <w:rsid w:val="000265C2"/>
    <w:rsid w:val="00026860"/>
    <w:rsid w:val="00027CF0"/>
    <w:rsid w:val="0003093C"/>
    <w:rsid w:val="0003172D"/>
    <w:rsid w:val="00031E21"/>
    <w:rsid w:val="0003291E"/>
    <w:rsid w:val="00032929"/>
    <w:rsid w:val="00033489"/>
    <w:rsid w:val="00033C15"/>
    <w:rsid w:val="00035595"/>
    <w:rsid w:val="00036135"/>
    <w:rsid w:val="00036D0F"/>
    <w:rsid w:val="000413AD"/>
    <w:rsid w:val="000438E4"/>
    <w:rsid w:val="00043AF5"/>
    <w:rsid w:val="000459DC"/>
    <w:rsid w:val="00045A6A"/>
    <w:rsid w:val="00045DD4"/>
    <w:rsid w:val="0004678A"/>
    <w:rsid w:val="00046A9E"/>
    <w:rsid w:val="00046BFE"/>
    <w:rsid w:val="00046EC4"/>
    <w:rsid w:val="00052ED6"/>
    <w:rsid w:val="00053220"/>
    <w:rsid w:val="000534E8"/>
    <w:rsid w:val="00054ECC"/>
    <w:rsid w:val="00055C41"/>
    <w:rsid w:val="00056D61"/>
    <w:rsid w:val="00057556"/>
    <w:rsid w:val="00057CD6"/>
    <w:rsid w:val="00060A7A"/>
    <w:rsid w:val="00062069"/>
    <w:rsid w:val="000629CA"/>
    <w:rsid w:val="0006536C"/>
    <w:rsid w:val="000739E6"/>
    <w:rsid w:val="00074363"/>
    <w:rsid w:val="00074A40"/>
    <w:rsid w:val="00075FC4"/>
    <w:rsid w:val="00076FDF"/>
    <w:rsid w:val="00080352"/>
    <w:rsid w:val="00080C1A"/>
    <w:rsid w:val="0008274E"/>
    <w:rsid w:val="00082866"/>
    <w:rsid w:val="0008301E"/>
    <w:rsid w:val="00083A6B"/>
    <w:rsid w:val="00084580"/>
    <w:rsid w:val="00084D76"/>
    <w:rsid w:val="00084F54"/>
    <w:rsid w:val="0008544A"/>
    <w:rsid w:val="000859B8"/>
    <w:rsid w:val="000909E8"/>
    <w:rsid w:val="000923C0"/>
    <w:rsid w:val="000938B5"/>
    <w:rsid w:val="00094241"/>
    <w:rsid w:val="0009634D"/>
    <w:rsid w:val="000A20C1"/>
    <w:rsid w:val="000A2EB0"/>
    <w:rsid w:val="000A3834"/>
    <w:rsid w:val="000A399F"/>
    <w:rsid w:val="000A71CD"/>
    <w:rsid w:val="000A73C5"/>
    <w:rsid w:val="000A7619"/>
    <w:rsid w:val="000B0A45"/>
    <w:rsid w:val="000B238F"/>
    <w:rsid w:val="000B2961"/>
    <w:rsid w:val="000B31FA"/>
    <w:rsid w:val="000B684E"/>
    <w:rsid w:val="000B78B8"/>
    <w:rsid w:val="000C0E9F"/>
    <w:rsid w:val="000C1825"/>
    <w:rsid w:val="000C1859"/>
    <w:rsid w:val="000C22F8"/>
    <w:rsid w:val="000C4127"/>
    <w:rsid w:val="000C5F03"/>
    <w:rsid w:val="000C67CE"/>
    <w:rsid w:val="000C67FD"/>
    <w:rsid w:val="000C7C1A"/>
    <w:rsid w:val="000D03CA"/>
    <w:rsid w:val="000D0FB9"/>
    <w:rsid w:val="000D2871"/>
    <w:rsid w:val="000D2C30"/>
    <w:rsid w:val="000D3549"/>
    <w:rsid w:val="000D38B2"/>
    <w:rsid w:val="000D43D0"/>
    <w:rsid w:val="000D546B"/>
    <w:rsid w:val="000D6A25"/>
    <w:rsid w:val="000E1C3F"/>
    <w:rsid w:val="000E2AC3"/>
    <w:rsid w:val="000E3CF6"/>
    <w:rsid w:val="000E47D6"/>
    <w:rsid w:val="000E765B"/>
    <w:rsid w:val="000F38E5"/>
    <w:rsid w:val="000F44D8"/>
    <w:rsid w:val="000F5399"/>
    <w:rsid w:val="0010060C"/>
    <w:rsid w:val="0010074B"/>
    <w:rsid w:val="00101466"/>
    <w:rsid w:val="00102C69"/>
    <w:rsid w:val="00102EB7"/>
    <w:rsid w:val="00105040"/>
    <w:rsid w:val="00105CDD"/>
    <w:rsid w:val="0010607F"/>
    <w:rsid w:val="00110722"/>
    <w:rsid w:val="0011123B"/>
    <w:rsid w:val="0011147E"/>
    <w:rsid w:val="00120A79"/>
    <w:rsid w:val="00120BEB"/>
    <w:rsid w:val="0012244C"/>
    <w:rsid w:val="00123283"/>
    <w:rsid w:val="00124212"/>
    <w:rsid w:val="001260A7"/>
    <w:rsid w:val="0012708A"/>
    <w:rsid w:val="001276C7"/>
    <w:rsid w:val="001308CA"/>
    <w:rsid w:val="00131141"/>
    <w:rsid w:val="001316A3"/>
    <w:rsid w:val="00131CC3"/>
    <w:rsid w:val="00133304"/>
    <w:rsid w:val="00133949"/>
    <w:rsid w:val="001366A9"/>
    <w:rsid w:val="00136973"/>
    <w:rsid w:val="00140285"/>
    <w:rsid w:val="00140685"/>
    <w:rsid w:val="001420D6"/>
    <w:rsid w:val="0014292B"/>
    <w:rsid w:val="0014317A"/>
    <w:rsid w:val="00143D5B"/>
    <w:rsid w:val="00144A3B"/>
    <w:rsid w:val="001462B5"/>
    <w:rsid w:val="00151E3B"/>
    <w:rsid w:val="00152B60"/>
    <w:rsid w:val="00153343"/>
    <w:rsid w:val="001533ED"/>
    <w:rsid w:val="0015353E"/>
    <w:rsid w:val="00154DBD"/>
    <w:rsid w:val="00154DE9"/>
    <w:rsid w:val="00155A8F"/>
    <w:rsid w:val="00156462"/>
    <w:rsid w:val="001566A2"/>
    <w:rsid w:val="00157B66"/>
    <w:rsid w:val="0016119F"/>
    <w:rsid w:val="00161652"/>
    <w:rsid w:val="0016193D"/>
    <w:rsid w:val="00161B8B"/>
    <w:rsid w:val="001639C2"/>
    <w:rsid w:val="00164C54"/>
    <w:rsid w:val="00164C71"/>
    <w:rsid w:val="001678FE"/>
    <w:rsid w:val="00170FBE"/>
    <w:rsid w:val="00171228"/>
    <w:rsid w:val="00171397"/>
    <w:rsid w:val="00171BCD"/>
    <w:rsid w:val="00171C71"/>
    <w:rsid w:val="0017212F"/>
    <w:rsid w:val="00174136"/>
    <w:rsid w:val="0017778B"/>
    <w:rsid w:val="00182DCA"/>
    <w:rsid w:val="001849CB"/>
    <w:rsid w:val="00185FA1"/>
    <w:rsid w:val="001866D5"/>
    <w:rsid w:val="00190A95"/>
    <w:rsid w:val="00191849"/>
    <w:rsid w:val="00192C0B"/>
    <w:rsid w:val="00193743"/>
    <w:rsid w:val="0019468C"/>
    <w:rsid w:val="001955EA"/>
    <w:rsid w:val="001959EF"/>
    <w:rsid w:val="00195B14"/>
    <w:rsid w:val="00195C6F"/>
    <w:rsid w:val="001963E6"/>
    <w:rsid w:val="00196CD7"/>
    <w:rsid w:val="00196E29"/>
    <w:rsid w:val="00197237"/>
    <w:rsid w:val="001972E6"/>
    <w:rsid w:val="001A08D2"/>
    <w:rsid w:val="001A0F3B"/>
    <w:rsid w:val="001A2B5F"/>
    <w:rsid w:val="001A2C2D"/>
    <w:rsid w:val="001A3681"/>
    <w:rsid w:val="001A45A7"/>
    <w:rsid w:val="001A560D"/>
    <w:rsid w:val="001A561E"/>
    <w:rsid w:val="001A6A96"/>
    <w:rsid w:val="001B1232"/>
    <w:rsid w:val="001B17D2"/>
    <w:rsid w:val="001B1CAE"/>
    <w:rsid w:val="001B2BCC"/>
    <w:rsid w:val="001B5941"/>
    <w:rsid w:val="001C1E91"/>
    <w:rsid w:val="001C2152"/>
    <w:rsid w:val="001C2192"/>
    <w:rsid w:val="001C3BFE"/>
    <w:rsid w:val="001C57BE"/>
    <w:rsid w:val="001C5817"/>
    <w:rsid w:val="001C5D8C"/>
    <w:rsid w:val="001C644C"/>
    <w:rsid w:val="001C784F"/>
    <w:rsid w:val="001D04D9"/>
    <w:rsid w:val="001D0D95"/>
    <w:rsid w:val="001D100E"/>
    <w:rsid w:val="001D1E09"/>
    <w:rsid w:val="001D3761"/>
    <w:rsid w:val="001D4172"/>
    <w:rsid w:val="001D4BE7"/>
    <w:rsid w:val="001D6885"/>
    <w:rsid w:val="001E1072"/>
    <w:rsid w:val="001E27D5"/>
    <w:rsid w:val="001E3373"/>
    <w:rsid w:val="001E3D86"/>
    <w:rsid w:val="001E4B58"/>
    <w:rsid w:val="001E544C"/>
    <w:rsid w:val="001F081E"/>
    <w:rsid w:val="001F1EA9"/>
    <w:rsid w:val="001F269D"/>
    <w:rsid w:val="001F2C1E"/>
    <w:rsid w:val="001F5EDE"/>
    <w:rsid w:val="001F6A2D"/>
    <w:rsid w:val="001F7224"/>
    <w:rsid w:val="00200256"/>
    <w:rsid w:val="00201A5A"/>
    <w:rsid w:val="00203B5F"/>
    <w:rsid w:val="00205BEC"/>
    <w:rsid w:val="002064E8"/>
    <w:rsid w:val="0020691A"/>
    <w:rsid w:val="002070F4"/>
    <w:rsid w:val="00207A60"/>
    <w:rsid w:val="00211FC7"/>
    <w:rsid w:val="00212591"/>
    <w:rsid w:val="00214E3D"/>
    <w:rsid w:val="002160E4"/>
    <w:rsid w:val="00216F1E"/>
    <w:rsid w:val="00217CB6"/>
    <w:rsid w:val="002200C3"/>
    <w:rsid w:val="0022026C"/>
    <w:rsid w:val="002205E3"/>
    <w:rsid w:val="002227B3"/>
    <w:rsid w:val="00225AD3"/>
    <w:rsid w:val="00226636"/>
    <w:rsid w:val="00226693"/>
    <w:rsid w:val="0022793B"/>
    <w:rsid w:val="00227D2F"/>
    <w:rsid w:val="0023167B"/>
    <w:rsid w:val="002331D9"/>
    <w:rsid w:val="00234665"/>
    <w:rsid w:val="00235F25"/>
    <w:rsid w:val="00236DFB"/>
    <w:rsid w:val="00237BE8"/>
    <w:rsid w:val="00237E75"/>
    <w:rsid w:val="002414D8"/>
    <w:rsid w:val="00241A5F"/>
    <w:rsid w:val="00243132"/>
    <w:rsid w:val="00244ABA"/>
    <w:rsid w:val="00246F23"/>
    <w:rsid w:val="00250E4F"/>
    <w:rsid w:val="002512FD"/>
    <w:rsid w:val="00251312"/>
    <w:rsid w:val="002524EB"/>
    <w:rsid w:val="00253A77"/>
    <w:rsid w:val="00253BE7"/>
    <w:rsid w:val="00254E7A"/>
    <w:rsid w:val="002567FD"/>
    <w:rsid w:val="00256C0D"/>
    <w:rsid w:val="002574D1"/>
    <w:rsid w:val="00257C95"/>
    <w:rsid w:val="00257F7D"/>
    <w:rsid w:val="00260F65"/>
    <w:rsid w:val="00261F39"/>
    <w:rsid w:val="00263B25"/>
    <w:rsid w:val="00265DA6"/>
    <w:rsid w:val="00266391"/>
    <w:rsid w:val="00266458"/>
    <w:rsid w:val="002671FB"/>
    <w:rsid w:val="00271545"/>
    <w:rsid w:val="00273C09"/>
    <w:rsid w:val="00275AC6"/>
    <w:rsid w:val="002760D8"/>
    <w:rsid w:val="00280108"/>
    <w:rsid w:val="00280929"/>
    <w:rsid w:val="00280B8E"/>
    <w:rsid w:val="00281169"/>
    <w:rsid w:val="002813A1"/>
    <w:rsid w:val="00281869"/>
    <w:rsid w:val="002823E9"/>
    <w:rsid w:val="00282FE7"/>
    <w:rsid w:val="002841B3"/>
    <w:rsid w:val="00284C7D"/>
    <w:rsid w:val="002854C8"/>
    <w:rsid w:val="002865A3"/>
    <w:rsid w:val="0028680F"/>
    <w:rsid w:val="0028687A"/>
    <w:rsid w:val="00287046"/>
    <w:rsid w:val="00290BD3"/>
    <w:rsid w:val="00291D4D"/>
    <w:rsid w:val="0029466A"/>
    <w:rsid w:val="00297EB6"/>
    <w:rsid w:val="002A05EB"/>
    <w:rsid w:val="002A0949"/>
    <w:rsid w:val="002A1E1B"/>
    <w:rsid w:val="002A585E"/>
    <w:rsid w:val="002A7F3A"/>
    <w:rsid w:val="002B12FE"/>
    <w:rsid w:val="002B283A"/>
    <w:rsid w:val="002B2C54"/>
    <w:rsid w:val="002B2DBC"/>
    <w:rsid w:val="002C04B5"/>
    <w:rsid w:val="002C14CE"/>
    <w:rsid w:val="002C1E94"/>
    <w:rsid w:val="002C2C69"/>
    <w:rsid w:val="002C3668"/>
    <w:rsid w:val="002C3F22"/>
    <w:rsid w:val="002D110B"/>
    <w:rsid w:val="002D1E79"/>
    <w:rsid w:val="002D3276"/>
    <w:rsid w:val="002D32C9"/>
    <w:rsid w:val="002D3581"/>
    <w:rsid w:val="002D511E"/>
    <w:rsid w:val="002D579D"/>
    <w:rsid w:val="002D584A"/>
    <w:rsid w:val="002D6D1E"/>
    <w:rsid w:val="002E2441"/>
    <w:rsid w:val="002E3515"/>
    <w:rsid w:val="002E3F55"/>
    <w:rsid w:val="002E4F68"/>
    <w:rsid w:val="002E56CD"/>
    <w:rsid w:val="002E56F3"/>
    <w:rsid w:val="002E60D1"/>
    <w:rsid w:val="002E6BA9"/>
    <w:rsid w:val="002E7BCF"/>
    <w:rsid w:val="002F04C1"/>
    <w:rsid w:val="002F0518"/>
    <w:rsid w:val="002F0B4A"/>
    <w:rsid w:val="002F3689"/>
    <w:rsid w:val="002F3988"/>
    <w:rsid w:val="002F4F70"/>
    <w:rsid w:val="002F4FBB"/>
    <w:rsid w:val="002F52C0"/>
    <w:rsid w:val="002F698A"/>
    <w:rsid w:val="0030279C"/>
    <w:rsid w:val="0030356F"/>
    <w:rsid w:val="00304068"/>
    <w:rsid w:val="00304239"/>
    <w:rsid w:val="00310585"/>
    <w:rsid w:val="003109CC"/>
    <w:rsid w:val="003125DD"/>
    <w:rsid w:val="00314356"/>
    <w:rsid w:val="0031509F"/>
    <w:rsid w:val="00317872"/>
    <w:rsid w:val="00317D32"/>
    <w:rsid w:val="00320956"/>
    <w:rsid w:val="003219B2"/>
    <w:rsid w:val="00321F09"/>
    <w:rsid w:val="00322CB1"/>
    <w:rsid w:val="00323BD7"/>
    <w:rsid w:val="003241C8"/>
    <w:rsid w:val="00325E19"/>
    <w:rsid w:val="00326D0E"/>
    <w:rsid w:val="00326D5F"/>
    <w:rsid w:val="00327711"/>
    <w:rsid w:val="0032773D"/>
    <w:rsid w:val="00332F6D"/>
    <w:rsid w:val="00333814"/>
    <w:rsid w:val="00336A4F"/>
    <w:rsid w:val="003417D7"/>
    <w:rsid w:val="0034191D"/>
    <w:rsid w:val="0034334A"/>
    <w:rsid w:val="00344F5E"/>
    <w:rsid w:val="003457AB"/>
    <w:rsid w:val="003508E2"/>
    <w:rsid w:val="00350D46"/>
    <w:rsid w:val="0035178E"/>
    <w:rsid w:val="00353406"/>
    <w:rsid w:val="00354694"/>
    <w:rsid w:val="00355098"/>
    <w:rsid w:val="00356303"/>
    <w:rsid w:val="0035687B"/>
    <w:rsid w:val="003606CD"/>
    <w:rsid w:val="00363454"/>
    <w:rsid w:val="00363647"/>
    <w:rsid w:val="00365240"/>
    <w:rsid w:val="00365564"/>
    <w:rsid w:val="00365B97"/>
    <w:rsid w:val="003679C6"/>
    <w:rsid w:val="0037092C"/>
    <w:rsid w:val="00373F00"/>
    <w:rsid w:val="003750F3"/>
    <w:rsid w:val="003754CA"/>
    <w:rsid w:val="00375D82"/>
    <w:rsid w:val="0038042D"/>
    <w:rsid w:val="0038052E"/>
    <w:rsid w:val="00380E5F"/>
    <w:rsid w:val="00381133"/>
    <w:rsid w:val="00381A0A"/>
    <w:rsid w:val="00381D20"/>
    <w:rsid w:val="003830BD"/>
    <w:rsid w:val="00383EDC"/>
    <w:rsid w:val="003867C6"/>
    <w:rsid w:val="00386D75"/>
    <w:rsid w:val="00386F46"/>
    <w:rsid w:val="00387D88"/>
    <w:rsid w:val="003924A7"/>
    <w:rsid w:val="00393688"/>
    <w:rsid w:val="0039383F"/>
    <w:rsid w:val="00394FA4"/>
    <w:rsid w:val="00395F7F"/>
    <w:rsid w:val="00396985"/>
    <w:rsid w:val="003A055A"/>
    <w:rsid w:val="003A0BA6"/>
    <w:rsid w:val="003A1309"/>
    <w:rsid w:val="003A1708"/>
    <w:rsid w:val="003A4139"/>
    <w:rsid w:val="003A4163"/>
    <w:rsid w:val="003A4F9A"/>
    <w:rsid w:val="003A59AC"/>
    <w:rsid w:val="003A620E"/>
    <w:rsid w:val="003A6503"/>
    <w:rsid w:val="003A69FB"/>
    <w:rsid w:val="003A6BC9"/>
    <w:rsid w:val="003A7F46"/>
    <w:rsid w:val="003B1E54"/>
    <w:rsid w:val="003B2452"/>
    <w:rsid w:val="003B38AA"/>
    <w:rsid w:val="003B4F56"/>
    <w:rsid w:val="003B75A5"/>
    <w:rsid w:val="003B7D01"/>
    <w:rsid w:val="003C01F9"/>
    <w:rsid w:val="003C1853"/>
    <w:rsid w:val="003C1B71"/>
    <w:rsid w:val="003C3557"/>
    <w:rsid w:val="003C49C3"/>
    <w:rsid w:val="003C4B45"/>
    <w:rsid w:val="003C654E"/>
    <w:rsid w:val="003C7E48"/>
    <w:rsid w:val="003D23F3"/>
    <w:rsid w:val="003D3564"/>
    <w:rsid w:val="003D3FEC"/>
    <w:rsid w:val="003D5745"/>
    <w:rsid w:val="003D6A83"/>
    <w:rsid w:val="003E0429"/>
    <w:rsid w:val="003E09B7"/>
    <w:rsid w:val="003E2290"/>
    <w:rsid w:val="003E52A9"/>
    <w:rsid w:val="003E59C4"/>
    <w:rsid w:val="003E5ABC"/>
    <w:rsid w:val="003E5AF8"/>
    <w:rsid w:val="003E6EB6"/>
    <w:rsid w:val="003E7BC2"/>
    <w:rsid w:val="003F13E3"/>
    <w:rsid w:val="003F2A55"/>
    <w:rsid w:val="003F41DC"/>
    <w:rsid w:val="003F5712"/>
    <w:rsid w:val="003F74C9"/>
    <w:rsid w:val="003F7CD3"/>
    <w:rsid w:val="00400D77"/>
    <w:rsid w:val="004040FC"/>
    <w:rsid w:val="00404C01"/>
    <w:rsid w:val="0040657B"/>
    <w:rsid w:val="00406BAC"/>
    <w:rsid w:val="004110CE"/>
    <w:rsid w:val="00411C6F"/>
    <w:rsid w:val="00412C27"/>
    <w:rsid w:val="00413185"/>
    <w:rsid w:val="0041635A"/>
    <w:rsid w:val="004209A8"/>
    <w:rsid w:val="004211AD"/>
    <w:rsid w:val="00422881"/>
    <w:rsid w:val="0042526D"/>
    <w:rsid w:val="00425FCD"/>
    <w:rsid w:val="00427333"/>
    <w:rsid w:val="004275A7"/>
    <w:rsid w:val="00430377"/>
    <w:rsid w:val="0043171B"/>
    <w:rsid w:val="00431A38"/>
    <w:rsid w:val="00435651"/>
    <w:rsid w:val="00435CF8"/>
    <w:rsid w:val="004361C2"/>
    <w:rsid w:val="004369C2"/>
    <w:rsid w:val="00436EBD"/>
    <w:rsid w:val="004406BF"/>
    <w:rsid w:val="004411C2"/>
    <w:rsid w:val="004428B6"/>
    <w:rsid w:val="004444C1"/>
    <w:rsid w:val="0044461F"/>
    <w:rsid w:val="004447C2"/>
    <w:rsid w:val="0045051F"/>
    <w:rsid w:val="00452F8A"/>
    <w:rsid w:val="00453FFF"/>
    <w:rsid w:val="0045477A"/>
    <w:rsid w:val="004556EB"/>
    <w:rsid w:val="004560B7"/>
    <w:rsid w:val="00456C3E"/>
    <w:rsid w:val="004607FB"/>
    <w:rsid w:val="00461136"/>
    <w:rsid w:val="004620DB"/>
    <w:rsid w:val="00463A93"/>
    <w:rsid w:val="00466003"/>
    <w:rsid w:val="00466295"/>
    <w:rsid w:val="00466DF6"/>
    <w:rsid w:val="0046727E"/>
    <w:rsid w:val="0047034F"/>
    <w:rsid w:val="004707FA"/>
    <w:rsid w:val="00472A51"/>
    <w:rsid w:val="00473E84"/>
    <w:rsid w:val="00475013"/>
    <w:rsid w:val="004751DB"/>
    <w:rsid w:val="004776AE"/>
    <w:rsid w:val="00477EE3"/>
    <w:rsid w:val="004805C0"/>
    <w:rsid w:val="00480AF8"/>
    <w:rsid w:val="00481365"/>
    <w:rsid w:val="0048144D"/>
    <w:rsid w:val="00481F48"/>
    <w:rsid w:val="00483003"/>
    <w:rsid w:val="00484271"/>
    <w:rsid w:val="00485391"/>
    <w:rsid w:val="004857D8"/>
    <w:rsid w:val="004862C4"/>
    <w:rsid w:val="00486458"/>
    <w:rsid w:val="00490541"/>
    <w:rsid w:val="004907F6"/>
    <w:rsid w:val="004926B6"/>
    <w:rsid w:val="00492E00"/>
    <w:rsid w:val="00493ADF"/>
    <w:rsid w:val="00493CB9"/>
    <w:rsid w:val="004941B9"/>
    <w:rsid w:val="004948BC"/>
    <w:rsid w:val="004960F6"/>
    <w:rsid w:val="004A3347"/>
    <w:rsid w:val="004A651B"/>
    <w:rsid w:val="004B00CE"/>
    <w:rsid w:val="004B0E52"/>
    <w:rsid w:val="004B29D6"/>
    <w:rsid w:val="004B4F98"/>
    <w:rsid w:val="004B6088"/>
    <w:rsid w:val="004B6DA4"/>
    <w:rsid w:val="004B6E36"/>
    <w:rsid w:val="004C1B86"/>
    <w:rsid w:val="004C5525"/>
    <w:rsid w:val="004C57FA"/>
    <w:rsid w:val="004C7087"/>
    <w:rsid w:val="004C773C"/>
    <w:rsid w:val="004C78B6"/>
    <w:rsid w:val="004D0957"/>
    <w:rsid w:val="004D15C2"/>
    <w:rsid w:val="004D27AE"/>
    <w:rsid w:val="004D408B"/>
    <w:rsid w:val="004D451C"/>
    <w:rsid w:val="004D4651"/>
    <w:rsid w:val="004D5AD4"/>
    <w:rsid w:val="004D6ABD"/>
    <w:rsid w:val="004D6BF9"/>
    <w:rsid w:val="004D7338"/>
    <w:rsid w:val="004E0A05"/>
    <w:rsid w:val="004E0A12"/>
    <w:rsid w:val="004E0AFE"/>
    <w:rsid w:val="004E3C8E"/>
    <w:rsid w:val="004E48DF"/>
    <w:rsid w:val="004E4AF7"/>
    <w:rsid w:val="004E5B41"/>
    <w:rsid w:val="004E5E29"/>
    <w:rsid w:val="004E7E22"/>
    <w:rsid w:val="004F081C"/>
    <w:rsid w:val="004F3D64"/>
    <w:rsid w:val="004F4FC0"/>
    <w:rsid w:val="004F69EE"/>
    <w:rsid w:val="005003EC"/>
    <w:rsid w:val="00500C78"/>
    <w:rsid w:val="0050368F"/>
    <w:rsid w:val="00506DDC"/>
    <w:rsid w:val="0050724B"/>
    <w:rsid w:val="00510795"/>
    <w:rsid w:val="005132CE"/>
    <w:rsid w:val="00514430"/>
    <w:rsid w:val="00516D3D"/>
    <w:rsid w:val="00517227"/>
    <w:rsid w:val="00521298"/>
    <w:rsid w:val="00521A09"/>
    <w:rsid w:val="00524C5C"/>
    <w:rsid w:val="00526347"/>
    <w:rsid w:val="005301D6"/>
    <w:rsid w:val="0053100B"/>
    <w:rsid w:val="00531D90"/>
    <w:rsid w:val="0053239A"/>
    <w:rsid w:val="00532821"/>
    <w:rsid w:val="00533187"/>
    <w:rsid w:val="00533EDB"/>
    <w:rsid w:val="00535E17"/>
    <w:rsid w:val="0053712D"/>
    <w:rsid w:val="00544C87"/>
    <w:rsid w:val="00544E83"/>
    <w:rsid w:val="005456D3"/>
    <w:rsid w:val="0054647F"/>
    <w:rsid w:val="00547713"/>
    <w:rsid w:val="00547A3B"/>
    <w:rsid w:val="00547B0C"/>
    <w:rsid w:val="005504FD"/>
    <w:rsid w:val="0055162C"/>
    <w:rsid w:val="005531FA"/>
    <w:rsid w:val="005534DD"/>
    <w:rsid w:val="00553D01"/>
    <w:rsid w:val="00554D23"/>
    <w:rsid w:val="00555FDE"/>
    <w:rsid w:val="0056004C"/>
    <w:rsid w:val="005615A6"/>
    <w:rsid w:val="005624AC"/>
    <w:rsid w:val="00563A16"/>
    <w:rsid w:val="00565646"/>
    <w:rsid w:val="00565766"/>
    <w:rsid w:val="00566B5C"/>
    <w:rsid w:val="005672BE"/>
    <w:rsid w:val="00567A37"/>
    <w:rsid w:val="00571E3C"/>
    <w:rsid w:val="00572729"/>
    <w:rsid w:val="00573273"/>
    <w:rsid w:val="00573E93"/>
    <w:rsid w:val="00575790"/>
    <w:rsid w:val="00575A08"/>
    <w:rsid w:val="005761F5"/>
    <w:rsid w:val="005766F5"/>
    <w:rsid w:val="005832F8"/>
    <w:rsid w:val="0058654F"/>
    <w:rsid w:val="00586AEF"/>
    <w:rsid w:val="005870F5"/>
    <w:rsid w:val="00587F94"/>
    <w:rsid w:val="00591084"/>
    <w:rsid w:val="0059314A"/>
    <w:rsid w:val="00593476"/>
    <w:rsid w:val="0059679A"/>
    <w:rsid w:val="005A03C0"/>
    <w:rsid w:val="005A22DC"/>
    <w:rsid w:val="005A24DD"/>
    <w:rsid w:val="005A2BD1"/>
    <w:rsid w:val="005A3F53"/>
    <w:rsid w:val="005A45A5"/>
    <w:rsid w:val="005A6FE1"/>
    <w:rsid w:val="005A751D"/>
    <w:rsid w:val="005A7915"/>
    <w:rsid w:val="005B0397"/>
    <w:rsid w:val="005B1A97"/>
    <w:rsid w:val="005B2E16"/>
    <w:rsid w:val="005B4C45"/>
    <w:rsid w:val="005C0D4E"/>
    <w:rsid w:val="005C124B"/>
    <w:rsid w:val="005C2014"/>
    <w:rsid w:val="005C7DCB"/>
    <w:rsid w:val="005D165B"/>
    <w:rsid w:val="005D304C"/>
    <w:rsid w:val="005D3FB7"/>
    <w:rsid w:val="005D6278"/>
    <w:rsid w:val="005D7393"/>
    <w:rsid w:val="005D7D88"/>
    <w:rsid w:val="005E0377"/>
    <w:rsid w:val="005E211E"/>
    <w:rsid w:val="005E2E00"/>
    <w:rsid w:val="005E3BFA"/>
    <w:rsid w:val="005E48C2"/>
    <w:rsid w:val="005E78D4"/>
    <w:rsid w:val="005E7A66"/>
    <w:rsid w:val="005F0754"/>
    <w:rsid w:val="005F084D"/>
    <w:rsid w:val="005F09DB"/>
    <w:rsid w:val="005F2650"/>
    <w:rsid w:val="005F2658"/>
    <w:rsid w:val="005F4DF1"/>
    <w:rsid w:val="005F5069"/>
    <w:rsid w:val="005F544E"/>
    <w:rsid w:val="005F5CE5"/>
    <w:rsid w:val="005F6A29"/>
    <w:rsid w:val="005F76BF"/>
    <w:rsid w:val="005F78C9"/>
    <w:rsid w:val="00600130"/>
    <w:rsid w:val="00601D96"/>
    <w:rsid w:val="006022FE"/>
    <w:rsid w:val="00602E59"/>
    <w:rsid w:val="00604909"/>
    <w:rsid w:val="00606A04"/>
    <w:rsid w:val="00607BD8"/>
    <w:rsid w:val="006108A1"/>
    <w:rsid w:val="006117C7"/>
    <w:rsid w:val="00613A90"/>
    <w:rsid w:val="00613D42"/>
    <w:rsid w:val="00613F47"/>
    <w:rsid w:val="00614343"/>
    <w:rsid w:val="006144AA"/>
    <w:rsid w:val="0061458A"/>
    <w:rsid w:val="0061662B"/>
    <w:rsid w:val="00616758"/>
    <w:rsid w:val="00616A38"/>
    <w:rsid w:val="00616F8F"/>
    <w:rsid w:val="00620E2E"/>
    <w:rsid w:val="00621622"/>
    <w:rsid w:val="0062303A"/>
    <w:rsid w:val="00623CDE"/>
    <w:rsid w:val="00624BB4"/>
    <w:rsid w:val="0062519E"/>
    <w:rsid w:val="00625FA6"/>
    <w:rsid w:val="006264CC"/>
    <w:rsid w:val="00626A0F"/>
    <w:rsid w:val="0062799A"/>
    <w:rsid w:val="00627D52"/>
    <w:rsid w:val="00627FF6"/>
    <w:rsid w:val="00631FA1"/>
    <w:rsid w:val="00632979"/>
    <w:rsid w:val="0063461C"/>
    <w:rsid w:val="00634DA3"/>
    <w:rsid w:val="006360DC"/>
    <w:rsid w:val="006376E9"/>
    <w:rsid w:val="006405E0"/>
    <w:rsid w:val="00640E39"/>
    <w:rsid w:val="00641BFF"/>
    <w:rsid w:val="00641D27"/>
    <w:rsid w:val="00642FB3"/>
    <w:rsid w:val="00643609"/>
    <w:rsid w:val="00643722"/>
    <w:rsid w:val="006440E5"/>
    <w:rsid w:val="00644839"/>
    <w:rsid w:val="00644A0F"/>
    <w:rsid w:val="00646128"/>
    <w:rsid w:val="00646D42"/>
    <w:rsid w:val="006472E9"/>
    <w:rsid w:val="006477BB"/>
    <w:rsid w:val="006501B0"/>
    <w:rsid w:val="00650A76"/>
    <w:rsid w:val="00651D7D"/>
    <w:rsid w:val="00651FC8"/>
    <w:rsid w:val="00652903"/>
    <w:rsid w:val="00652FA4"/>
    <w:rsid w:val="00656E51"/>
    <w:rsid w:val="00657F67"/>
    <w:rsid w:val="0066117C"/>
    <w:rsid w:val="006612F0"/>
    <w:rsid w:val="006624FC"/>
    <w:rsid w:val="00662724"/>
    <w:rsid w:val="00662F9F"/>
    <w:rsid w:val="00663D17"/>
    <w:rsid w:val="00663D19"/>
    <w:rsid w:val="006641A7"/>
    <w:rsid w:val="00667C86"/>
    <w:rsid w:val="0067069C"/>
    <w:rsid w:val="0067248A"/>
    <w:rsid w:val="00672E99"/>
    <w:rsid w:val="006734E5"/>
    <w:rsid w:val="00673AD0"/>
    <w:rsid w:val="00673F62"/>
    <w:rsid w:val="0068019F"/>
    <w:rsid w:val="0068198A"/>
    <w:rsid w:val="006875E7"/>
    <w:rsid w:val="00690B80"/>
    <w:rsid w:val="00690F59"/>
    <w:rsid w:val="006912C9"/>
    <w:rsid w:val="0069515F"/>
    <w:rsid w:val="00695F4D"/>
    <w:rsid w:val="00697C82"/>
    <w:rsid w:val="00697D9C"/>
    <w:rsid w:val="006A05A3"/>
    <w:rsid w:val="006A09DD"/>
    <w:rsid w:val="006A1A70"/>
    <w:rsid w:val="006A24F8"/>
    <w:rsid w:val="006B23D3"/>
    <w:rsid w:val="006B2869"/>
    <w:rsid w:val="006B2A2B"/>
    <w:rsid w:val="006B3F4B"/>
    <w:rsid w:val="006B577D"/>
    <w:rsid w:val="006B6DB6"/>
    <w:rsid w:val="006C1526"/>
    <w:rsid w:val="006C18F8"/>
    <w:rsid w:val="006C1F58"/>
    <w:rsid w:val="006C23E4"/>
    <w:rsid w:val="006C3076"/>
    <w:rsid w:val="006C35EA"/>
    <w:rsid w:val="006C3606"/>
    <w:rsid w:val="006C43B7"/>
    <w:rsid w:val="006C474C"/>
    <w:rsid w:val="006C4B50"/>
    <w:rsid w:val="006C7A29"/>
    <w:rsid w:val="006C7C9D"/>
    <w:rsid w:val="006D0990"/>
    <w:rsid w:val="006D1148"/>
    <w:rsid w:val="006D3D2D"/>
    <w:rsid w:val="006D5083"/>
    <w:rsid w:val="006D576A"/>
    <w:rsid w:val="006D59E1"/>
    <w:rsid w:val="006D5CE8"/>
    <w:rsid w:val="006D7016"/>
    <w:rsid w:val="006D741B"/>
    <w:rsid w:val="006E0B86"/>
    <w:rsid w:val="006E0DE7"/>
    <w:rsid w:val="006E4C43"/>
    <w:rsid w:val="006E691C"/>
    <w:rsid w:val="006E6BA5"/>
    <w:rsid w:val="006E7416"/>
    <w:rsid w:val="006F26D0"/>
    <w:rsid w:val="006F414D"/>
    <w:rsid w:val="006F6AC6"/>
    <w:rsid w:val="006F7F27"/>
    <w:rsid w:val="007005D1"/>
    <w:rsid w:val="0070086E"/>
    <w:rsid w:val="007022C9"/>
    <w:rsid w:val="007024EE"/>
    <w:rsid w:val="007132AE"/>
    <w:rsid w:val="007133F8"/>
    <w:rsid w:val="007147FF"/>
    <w:rsid w:val="00714819"/>
    <w:rsid w:val="00715006"/>
    <w:rsid w:val="007166FD"/>
    <w:rsid w:val="007176CF"/>
    <w:rsid w:val="00722774"/>
    <w:rsid w:val="007233BB"/>
    <w:rsid w:val="00726357"/>
    <w:rsid w:val="00726F64"/>
    <w:rsid w:val="00730F34"/>
    <w:rsid w:val="00731A6B"/>
    <w:rsid w:val="0073482D"/>
    <w:rsid w:val="00734878"/>
    <w:rsid w:val="007364C8"/>
    <w:rsid w:val="00736642"/>
    <w:rsid w:val="007402C9"/>
    <w:rsid w:val="00741F37"/>
    <w:rsid w:val="00742772"/>
    <w:rsid w:val="0074419D"/>
    <w:rsid w:val="00744D74"/>
    <w:rsid w:val="007467F5"/>
    <w:rsid w:val="00747DFC"/>
    <w:rsid w:val="00750440"/>
    <w:rsid w:val="00750CE1"/>
    <w:rsid w:val="00752488"/>
    <w:rsid w:val="007528D6"/>
    <w:rsid w:val="00752DCD"/>
    <w:rsid w:val="007539DD"/>
    <w:rsid w:val="00755978"/>
    <w:rsid w:val="0075729A"/>
    <w:rsid w:val="0075778A"/>
    <w:rsid w:val="00761DAC"/>
    <w:rsid w:val="00762FF2"/>
    <w:rsid w:val="00765E46"/>
    <w:rsid w:val="007679BC"/>
    <w:rsid w:val="0077187C"/>
    <w:rsid w:val="00771A81"/>
    <w:rsid w:val="00773167"/>
    <w:rsid w:val="00773943"/>
    <w:rsid w:val="00774432"/>
    <w:rsid w:val="00775939"/>
    <w:rsid w:val="00776E3A"/>
    <w:rsid w:val="00777820"/>
    <w:rsid w:val="0078052B"/>
    <w:rsid w:val="0078251D"/>
    <w:rsid w:val="007857FA"/>
    <w:rsid w:val="00785F65"/>
    <w:rsid w:val="007901E9"/>
    <w:rsid w:val="007925BD"/>
    <w:rsid w:val="00793A65"/>
    <w:rsid w:val="007950C4"/>
    <w:rsid w:val="007953DA"/>
    <w:rsid w:val="007965EB"/>
    <w:rsid w:val="007976A1"/>
    <w:rsid w:val="007A02C4"/>
    <w:rsid w:val="007A189E"/>
    <w:rsid w:val="007A2813"/>
    <w:rsid w:val="007A288A"/>
    <w:rsid w:val="007A3419"/>
    <w:rsid w:val="007A57A0"/>
    <w:rsid w:val="007A5FF4"/>
    <w:rsid w:val="007A64C0"/>
    <w:rsid w:val="007A66BB"/>
    <w:rsid w:val="007A79D1"/>
    <w:rsid w:val="007B0516"/>
    <w:rsid w:val="007B1C3E"/>
    <w:rsid w:val="007B2FB2"/>
    <w:rsid w:val="007B5B33"/>
    <w:rsid w:val="007B602C"/>
    <w:rsid w:val="007C11EC"/>
    <w:rsid w:val="007C27AA"/>
    <w:rsid w:val="007C2B25"/>
    <w:rsid w:val="007C4225"/>
    <w:rsid w:val="007C6643"/>
    <w:rsid w:val="007C737C"/>
    <w:rsid w:val="007C78A5"/>
    <w:rsid w:val="007D1E08"/>
    <w:rsid w:val="007D25B7"/>
    <w:rsid w:val="007D3E85"/>
    <w:rsid w:val="007D5204"/>
    <w:rsid w:val="007E1DAF"/>
    <w:rsid w:val="007E2020"/>
    <w:rsid w:val="007E392C"/>
    <w:rsid w:val="007E4042"/>
    <w:rsid w:val="007E7E9B"/>
    <w:rsid w:val="007F0154"/>
    <w:rsid w:val="007F292A"/>
    <w:rsid w:val="007F2D70"/>
    <w:rsid w:val="007F3367"/>
    <w:rsid w:val="007F37BE"/>
    <w:rsid w:val="007F6059"/>
    <w:rsid w:val="007F7C40"/>
    <w:rsid w:val="00801DF1"/>
    <w:rsid w:val="00802134"/>
    <w:rsid w:val="00803654"/>
    <w:rsid w:val="00804061"/>
    <w:rsid w:val="008067D1"/>
    <w:rsid w:val="008075A9"/>
    <w:rsid w:val="00807863"/>
    <w:rsid w:val="008108C1"/>
    <w:rsid w:val="00811847"/>
    <w:rsid w:val="00815027"/>
    <w:rsid w:val="00815CBA"/>
    <w:rsid w:val="00817BE0"/>
    <w:rsid w:val="00824A90"/>
    <w:rsid w:val="00827220"/>
    <w:rsid w:val="00830933"/>
    <w:rsid w:val="00830B34"/>
    <w:rsid w:val="0083308D"/>
    <w:rsid w:val="008332F2"/>
    <w:rsid w:val="0083359F"/>
    <w:rsid w:val="00833C59"/>
    <w:rsid w:val="00834A80"/>
    <w:rsid w:val="00835275"/>
    <w:rsid w:val="008358FD"/>
    <w:rsid w:val="00835A38"/>
    <w:rsid w:val="00837BC2"/>
    <w:rsid w:val="008407D3"/>
    <w:rsid w:val="00841DD6"/>
    <w:rsid w:val="008434BF"/>
    <w:rsid w:val="008436A9"/>
    <w:rsid w:val="008458EA"/>
    <w:rsid w:val="008464A3"/>
    <w:rsid w:val="00846D0B"/>
    <w:rsid w:val="00847BF9"/>
    <w:rsid w:val="008510A7"/>
    <w:rsid w:val="008517CD"/>
    <w:rsid w:val="00852097"/>
    <w:rsid w:val="00853904"/>
    <w:rsid w:val="00854C8E"/>
    <w:rsid w:val="00854ECB"/>
    <w:rsid w:val="00855E21"/>
    <w:rsid w:val="0085646F"/>
    <w:rsid w:val="008567B1"/>
    <w:rsid w:val="00860262"/>
    <w:rsid w:val="00862E40"/>
    <w:rsid w:val="008645A9"/>
    <w:rsid w:val="008652AD"/>
    <w:rsid w:val="00867172"/>
    <w:rsid w:val="008711EB"/>
    <w:rsid w:val="00871585"/>
    <w:rsid w:val="008721AA"/>
    <w:rsid w:val="00872A1C"/>
    <w:rsid w:val="00872BFD"/>
    <w:rsid w:val="00873371"/>
    <w:rsid w:val="008742E2"/>
    <w:rsid w:val="008753E5"/>
    <w:rsid w:val="00876532"/>
    <w:rsid w:val="00876B71"/>
    <w:rsid w:val="0087717B"/>
    <w:rsid w:val="008805BB"/>
    <w:rsid w:val="00881B15"/>
    <w:rsid w:val="0088635F"/>
    <w:rsid w:val="00886D98"/>
    <w:rsid w:val="0088778B"/>
    <w:rsid w:val="00890B7B"/>
    <w:rsid w:val="00891121"/>
    <w:rsid w:val="00892029"/>
    <w:rsid w:val="00892B13"/>
    <w:rsid w:val="00893652"/>
    <w:rsid w:val="00893709"/>
    <w:rsid w:val="00894845"/>
    <w:rsid w:val="00894F07"/>
    <w:rsid w:val="00895382"/>
    <w:rsid w:val="00895E08"/>
    <w:rsid w:val="008A106F"/>
    <w:rsid w:val="008A2385"/>
    <w:rsid w:val="008A25B9"/>
    <w:rsid w:val="008A2678"/>
    <w:rsid w:val="008A42B6"/>
    <w:rsid w:val="008A4704"/>
    <w:rsid w:val="008A7E18"/>
    <w:rsid w:val="008B17FA"/>
    <w:rsid w:val="008B1ADB"/>
    <w:rsid w:val="008B24D9"/>
    <w:rsid w:val="008B2E5D"/>
    <w:rsid w:val="008B3E55"/>
    <w:rsid w:val="008B4252"/>
    <w:rsid w:val="008B4820"/>
    <w:rsid w:val="008B4D9A"/>
    <w:rsid w:val="008C0186"/>
    <w:rsid w:val="008C1D3E"/>
    <w:rsid w:val="008C30F7"/>
    <w:rsid w:val="008C613B"/>
    <w:rsid w:val="008C6702"/>
    <w:rsid w:val="008C6C4A"/>
    <w:rsid w:val="008D1EC1"/>
    <w:rsid w:val="008D30A2"/>
    <w:rsid w:val="008D32D9"/>
    <w:rsid w:val="008D53CB"/>
    <w:rsid w:val="008D5859"/>
    <w:rsid w:val="008D5ABD"/>
    <w:rsid w:val="008E262D"/>
    <w:rsid w:val="008E5226"/>
    <w:rsid w:val="008E7901"/>
    <w:rsid w:val="008F1EFC"/>
    <w:rsid w:val="008F3A99"/>
    <w:rsid w:val="008F4465"/>
    <w:rsid w:val="008F4D3D"/>
    <w:rsid w:val="008F564A"/>
    <w:rsid w:val="008F7492"/>
    <w:rsid w:val="008F74CB"/>
    <w:rsid w:val="008F7933"/>
    <w:rsid w:val="008F79D2"/>
    <w:rsid w:val="008F7D45"/>
    <w:rsid w:val="0090026B"/>
    <w:rsid w:val="00901823"/>
    <w:rsid w:val="00901FDF"/>
    <w:rsid w:val="00910CA4"/>
    <w:rsid w:val="00911B25"/>
    <w:rsid w:val="00912093"/>
    <w:rsid w:val="00912ADE"/>
    <w:rsid w:val="00912EDF"/>
    <w:rsid w:val="00913CAF"/>
    <w:rsid w:val="00914AAA"/>
    <w:rsid w:val="009155D4"/>
    <w:rsid w:val="00916600"/>
    <w:rsid w:val="00920C88"/>
    <w:rsid w:val="009210C5"/>
    <w:rsid w:val="009215B0"/>
    <w:rsid w:val="009226EC"/>
    <w:rsid w:val="009238CC"/>
    <w:rsid w:val="00923AFC"/>
    <w:rsid w:val="00930C51"/>
    <w:rsid w:val="00931F5D"/>
    <w:rsid w:val="009341D4"/>
    <w:rsid w:val="009349B1"/>
    <w:rsid w:val="00935109"/>
    <w:rsid w:val="00940F28"/>
    <w:rsid w:val="00941262"/>
    <w:rsid w:val="00941BA6"/>
    <w:rsid w:val="00941C7A"/>
    <w:rsid w:val="0094266A"/>
    <w:rsid w:val="009427DB"/>
    <w:rsid w:val="009435D5"/>
    <w:rsid w:val="00945119"/>
    <w:rsid w:val="009466FF"/>
    <w:rsid w:val="009509AE"/>
    <w:rsid w:val="00950F3F"/>
    <w:rsid w:val="009513F9"/>
    <w:rsid w:val="0095197E"/>
    <w:rsid w:val="00953152"/>
    <w:rsid w:val="009537C2"/>
    <w:rsid w:val="00953A48"/>
    <w:rsid w:val="00953A6F"/>
    <w:rsid w:val="009557B2"/>
    <w:rsid w:val="00956319"/>
    <w:rsid w:val="0095664D"/>
    <w:rsid w:val="00957905"/>
    <w:rsid w:val="00960648"/>
    <w:rsid w:val="00961548"/>
    <w:rsid w:val="009615A3"/>
    <w:rsid w:val="0096353D"/>
    <w:rsid w:val="00964771"/>
    <w:rsid w:val="009659E1"/>
    <w:rsid w:val="00972637"/>
    <w:rsid w:val="009729B5"/>
    <w:rsid w:val="00973A9D"/>
    <w:rsid w:val="00976DD5"/>
    <w:rsid w:val="00976F8E"/>
    <w:rsid w:val="00980F07"/>
    <w:rsid w:val="00981F59"/>
    <w:rsid w:val="009820F6"/>
    <w:rsid w:val="00983302"/>
    <w:rsid w:val="009835AC"/>
    <w:rsid w:val="009835EF"/>
    <w:rsid w:val="00984752"/>
    <w:rsid w:val="0098509A"/>
    <w:rsid w:val="00985768"/>
    <w:rsid w:val="009863A7"/>
    <w:rsid w:val="00986C79"/>
    <w:rsid w:val="00990077"/>
    <w:rsid w:val="0099017F"/>
    <w:rsid w:val="00992119"/>
    <w:rsid w:val="00993CCA"/>
    <w:rsid w:val="00993D5A"/>
    <w:rsid w:val="00994572"/>
    <w:rsid w:val="00995275"/>
    <w:rsid w:val="009A0DF8"/>
    <w:rsid w:val="009A1BB3"/>
    <w:rsid w:val="009A2552"/>
    <w:rsid w:val="009A317E"/>
    <w:rsid w:val="009A4A84"/>
    <w:rsid w:val="009A646E"/>
    <w:rsid w:val="009A7FCC"/>
    <w:rsid w:val="009B01FC"/>
    <w:rsid w:val="009B0F59"/>
    <w:rsid w:val="009B1578"/>
    <w:rsid w:val="009B17AB"/>
    <w:rsid w:val="009B1A78"/>
    <w:rsid w:val="009B2819"/>
    <w:rsid w:val="009B2ADD"/>
    <w:rsid w:val="009B35FF"/>
    <w:rsid w:val="009B4F35"/>
    <w:rsid w:val="009B6D89"/>
    <w:rsid w:val="009B7745"/>
    <w:rsid w:val="009B793B"/>
    <w:rsid w:val="009B7D88"/>
    <w:rsid w:val="009C1856"/>
    <w:rsid w:val="009C2584"/>
    <w:rsid w:val="009C43BD"/>
    <w:rsid w:val="009C4DEC"/>
    <w:rsid w:val="009C567F"/>
    <w:rsid w:val="009D209E"/>
    <w:rsid w:val="009D2CB4"/>
    <w:rsid w:val="009D393C"/>
    <w:rsid w:val="009D3E9D"/>
    <w:rsid w:val="009D6786"/>
    <w:rsid w:val="009E10DD"/>
    <w:rsid w:val="009E3560"/>
    <w:rsid w:val="009E3B96"/>
    <w:rsid w:val="009E55DD"/>
    <w:rsid w:val="009F0296"/>
    <w:rsid w:val="009F06DE"/>
    <w:rsid w:val="009F10F9"/>
    <w:rsid w:val="009F1BE7"/>
    <w:rsid w:val="009F2F28"/>
    <w:rsid w:val="009F33C1"/>
    <w:rsid w:val="009F4A13"/>
    <w:rsid w:val="009F4EA9"/>
    <w:rsid w:val="00A01321"/>
    <w:rsid w:val="00A02D76"/>
    <w:rsid w:val="00A03C64"/>
    <w:rsid w:val="00A03D76"/>
    <w:rsid w:val="00A042C3"/>
    <w:rsid w:val="00A059F8"/>
    <w:rsid w:val="00A05EA6"/>
    <w:rsid w:val="00A068BE"/>
    <w:rsid w:val="00A07327"/>
    <w:rsid w:val="00A10080"/>
    <w:rsid w:val="00A13B09"/>
    <w:rsid w:val="00A15059"/>
    <w:rsid w:val="00A15EBA"/>
    <w:rsid w:val="00A1654E"/>
    <w:rsid w:val="00A16587"/>
    <w:rsid w:val="00A201AE"/>
    <w:rsid w:val="00A201D5"/>
    <w:rsid w:val="00A20847"/>
    <w:rsid w:val="00A231E6"/>
    <w:rsid w:val="00A231F9"/>
    <w:rsid w:val="00A255DF"/>
    <w:rsid w:val="00A25EDA"/>
    <w:rsid w:val="00A26B78"/>
    <w:rsid w:val="00A30D61"/>
    <w:rsid w:val="00A32329"/>
    <w:rsid w:val="00A33EDA"/>
    <w:rsid w:val="00A36E14"/>
    <w:rsid w:val="00A4031C"/>
    <w:rsid w:val="00A40640"/>
    <w:rsid w:val="00A40855"/>
    <w:rsid w:val="00A40FA7"/>
    <w:rsid w:val="00A415EB"/>
    <w:rsid w:val="00A41ACF"/>
    <w:rsid w:val="00A41D82"/>
    <w:rsid w:val="00A4340B"/>
    <w:rsid w:val="00A4473D"/>
    <w:rsid w:val="00A46188"/>
    <w:rsid w:val="00A52323"/>
    <w:rsid w:val="00A52698"/>
    <w:rsid w:val="00A53AE5"/>
    <w:rsid w:val="00A545C3"/>
    <w:rsid w:val="00A60588"/>
    <w:rsid w:val="00A60A53"/>
    <w:rsid w:val="00A60F81"/>
    <w:rsid w:val="00A62390"/>
    <w:rsid w:val="00A629A1"/>
    <w:rsid w:val="00A63493"/>
    <w:rsid w:val="00A63C9F"/>
    <w:rsid w:val="00A63D1D"/>
    <w:rsid w:val="00A64416"/>
    <w:rsid w:val="00A6792E"/>
    <w:rsid w:val="00A70104"/>
    <w:rsid w:val="00A70171"/>
    <w:rsid w:val="00A72A5B"/>
    <w:rsid w:val="00A75087"/>
    <w:rsid w:val="00A75D28"/>
    <w:rsid w:val="00A76242"/>
    <w:rsid w:val="00A76BA4"/>
    <w:rsid w:val="00A76C93"/>
    <w:rsid w:val="00A76FCA"/>
    <w:rsid w:val="00A8133C"/>
    <w:rsid w:val="00A81AE3"/>
    <w:rsid w:val="00A833BA"/>
    <w:rsid w:val="00A83723"/>
    <w:rsid w:val="00A84800"/>
    <w:rsid w:val="00A85261"/>
    <w:rsid w:val="00A865DA"/>
    <w:rsid w:val="00A865E9"/>
    <w:rsid w:val="00A878E3"/>
    <w:rsid w:val="00A90151"/>
    <w:rsid w:val="00A903E7"/>
    <w:rsid w:val="00A91895"/>
    <w:rsid w:val="00A91DC0"/>
    <w:rsid w:val="00A96C22"/>
    <w:rsid w:val="00A974D1"/>
    <w:rsid w:val="00AA1EA0"/>
    <w:rsid w:val="00AA257A"/>
    <w:rsid w:val="00AA334F"/>
    <w:rsid w:val="00AA4135"/>
    <w:rsid w:val="00AA66EA"/>
    <w:rsid w:val="00AA67D4"/>
    <w:rsid w:val="00AA71B7"/>
    <w:rsid w:val="00AA72DF"/>
    <w:rsid w:val="00AA7848"/>
    <w:rsid w:val="00AB0E53"/>
    <w:rsid w:val="00AB13EC"/>
    <w:rsid w:val="00AB6718"/>
    <w:rsid w:val="00AB7029"/>
    <w:rsid w:val="00AC0090"/>
    <w:rsid w:val="00AC0CCD"/>
    <w:rsid w:val="00AC2ADC"/>
    <w:rsid w:val="00AC33AC"/>
    <w:rsid w:val="00AC3DFF"/>
    <w:rsid w:val="00AC4399"/>
    <w:rsid w:val="00AC4B4B"/>
    <w:rsid w:val="00AC505D"/>
    <w:rsid w:val="00AC694E"/>
    <w:rsid w:val="00AC6C79"/>
    <w:rsid w:val="00AC6D71"/>
    <w:rsid w:val="00AC799C"/>
    <w:rsid w:val="00AD057D"/>
    <w:rsid w:val="00AD0B29"/>
    <w:rsid w:val="00AD1F5D"/>
    <w:rsid w:val="00AD3187"/>
    <w:rsid w:val="00AE3A02"/>
    <w:rsid w:val="00AE3BDA"/>
    <w:rsid w:val="00AE3E52"/>
    <w:rsid w:val="00AE4A28"/>
    <w:rsid w:val="00AE5DD8"/>
    <w:rsid w:val="00AE65FD"/>
    <w:rsid w:val="00AF0DDB"/>
    <w:rsid w:val="00AF22D1"/>
    <w:rsid w:val="00AF2960"/>
    <w:rsid w:val="00AF304A"/>
    <w:rsid w:val="00AF3E2E"/>
    <w:rsid w:val="00AF4B91"/>
    <w:rsid w:val="00AF4EBB"/>
    <w:rsid w:val="00AF5B71"/>
    <w:rsid w:val="00AF67DD"/>
    <w:rsid w:val="00AF6D4C"/>
    <w:rsid w:val="00AF7A33"/>
    <w:rsid w:val="00B0031D"/>
    <w:rsid w:val="00B00CF4"/>
    <w:rsid w:val="00B0167A"/>
    <w:rsid w:val="00B01A6C"/>
    <w:rsid w:val="00B03807"/>
    <w:rsid w:val="00B03C4E"/>
    <w:rsid w:val="00B0488C"/>
    <w:rsid w:val="00B05FEE"/>
    <w:rsid w:val="00B116F0"/>
    <w:rsid w:val="00B11A84"/>
    <w:rsid w:val="00B16049"/>
    <w:rsid w:val="00B161E5"/>
    <w:rsid w:val="00B17B60"/>
    <w:rsid w:val="00B21809"/>
    <w:rsid w:val="00B22EB2"/>
    <w:rsid w:val="00B25EDA"/>
    <w:rsid w:val="00B271A1"/>
    <w:rsid w:val="00B30370"/>
    <w:rsid w:val="00B303A8"/>
    <w:rsid w:val="00B30A5E"/>
    <w:rsid w:val="00B321E3"/>
    <w:rsid w:val="00B332DC"/>
    <w:rsid w:val="00B33E29"/>
    <w:rsid w:val="00B360A7"/>
    <w:rsid w:val="00B377EF"/>
    <w:rsid w:val="00B40AEB"/>
    <w:rsid w:val="00B41D26"/>
    <w:rsid w:val="00B42785"/>
    <w:rsid w:val="00B4286A"/>
    <w:rsid w:val="00B43C28"/>
    <w:rsid w:val="00B508B8"/>
    <w:rsid w:val="00B53F4A"/>
    <w:rsid w:val="00B5422E"/>
    <w:rsid w:val="00B56612"/>
    <w:rsid w:val="00B57A0C"/>
    <w:rsid w:val="00B57D82"/>
    <w:rsid w:val="00B61427"/>
    <w:rsid w:val="00B61E13"/>
    <w:rsid w:val="00B62652"/>
    <w:rsid w:val="00B629EE"/>
    <w:rsid w:val="00B64079"/>
    <w:rsid w:val="00B645F2"/>
    <w:rsid w:val="00B73A11"/>
    <w:rsid w:val="00B744B5"/>
    <w:rsid w:val="00B74895"/>
    <w:rsid w:val="00B74B9C"/>
    <w:rsid w:val="00B7587E"/>
    <w:rsid w:val="00B75A37"/>
    <w:rsid w:val="00B75BC5"/>
    <w:rsid w:val="00B760F6"/>
    <w:rsid w:val="00B7617B"/>
    <w:rsid w:val="00B7687A"/>
    <w:rsid w:val="00B77014"/>
    <w:rsid w:val="00B77D89"/>
    <w:rsid w:val="00B8189E"/>
    <w:rsid w:val="00B82F71"/>
    <w:rsid w:val="00B83D32"/>
    <w:rsid w:val="00B84F4E"/>
    <w:rsid w:val="00B86538"/>
    <w:rsid w:val="00B8784C"/>
    <w:rsid w:val="00B90940"/>
    <w:rsid w:val="00B922D0"/>
    <w:rsid w:val="00B92C60"/>
    <w:rsid w:val="00B93F6C"/>
    <w:rsid w:val="00B952A2"/>
    <w:rsid w:val="00B95FF0"/>
    <w:rsid w:val="00B96DF9"/>
    <w:rsid w:val="00B97BC2"/>
    <w:rsid w:val="00BA0178"/>
    <w:rsid w:val="00BA0343"/>
    <w:rsid w:val="00BA08C5"/>
    <w:rsid w:val="00BA460B"/>
    <w:rsid w:val="00BA717F"/>
    <w:rsid w:val="00BB1343"/>
    <w:rsid w:val="00BB183E"/>
    <w:rsid w:val="00BB20C2"/>
    <w:rsid w:val="00BB30A7"/>
    <w:rsid w:val="00BB7445"/>
    <w:rsid w:val="00BB7A51"/>
    <w:rsid w:val="00BC24EC"/>
    <w:rsid w:val="00BC2BC9"/>
    <w:rsid w:val="00BC3A97"/>
    <w:rsid w:val="00BC48BF"/>
    <w:rsid w:val="00BC68B5"/>
    <w:rsid w:val="00BC7C0B"/>
    <w:rsid w:val="00BD15E6"/>
    <w:rsid w:val="00BD184F"/>
    <w:rsid w:val="00BD2CE6"/>
    <w:rsid w:val="00BD4A2C"/>
    <w:rsid w:val="00BD7F4A"/>
    <w:rsid w:val="00BE2305"/>
    <w:rsid w:val="00BE34AE"/>
    <w:rsid w:val="00BE5CE1"/>
    <w:rsid w:val="00BE6416"/>
    <w:rsid w:val="00BE647A"/>
    <w:rsid w:val="00BE67B0"/>
    <w:rsid w:val="00BE69B9"/>
    <w:rsid w:val="00BE7F80"/>
    <w:rsid w:val="00BF1BA4"/>
    <w:rsid w:val="00BF27EE"/>
    <w:rsid w:val="00BF3D39"/>
    <w:rsid w:val="00BF6836"/>
    <w:rsid w:val="00C04CF2"/>
    <w:rsid w:val="00C04E0B"/>
    <w:rsid w:val="00C04E13"/>
    <w:rsid w:val="00C05707"/>
    <w:rsid w:val="00C06105"/>
    <w:rsid w:val="00C06BC5"/>
    <w:rsid w:val="00C11376"/>
    <w:rsid w:val="00C11824"/>
    <w:rsid w:val="00C17C1B"/>
    <w:rsid w:val="00C17C36"/>
    <w:rsid w:val="00C21BC3"/>
    <w:rsid w:val="00C2309F"/>
    <w:rsid w:val="00C23DE0"/>
    <w:rsid w:val="00C24685"/>
    <w:rsid w:val="00C25177"/>
    <w:rsid w:val="00C31FD4"/>
    <w:rsid w:val="00C32A4B"/>
    <w:rsid w:val="00C33320"/>
    <w:rsid w:val="00C336AE"/>
    <w:rsid w:val="00C34043"/>
    <w:rsid w:val="00C34BAB"/>
    <w:rsid w:val="00C35DD2"/>
    <w:rsid w:val="00C364C7"/>
    <w:rsid w:val="00C36EBE"/>
    <w:rsid w:val="00C37222"/>
    <w:rsid w:val="00C417F6"/>
    <w:rsid w:val="00C41D0F"/>
    <w:rsid w:val="00C45095"/>
    <w:rsid w:val="00C45A50"/>
    <w:rsid w:val="00C45A99"/>
    <w:rsid w:val="00C45DC8"/>
    <w:rsid w:val="00C4640C"/>
    <w:rsid w:val="00C46AB8"/>
    <w:rsid w:val="00C46F86"/>
    <w:rsid w:val="00C476A4"/>
    <w:rsid w:val="00C50229"/>
    <w:rsid w:val="00C51357"/>
    <w:rsid w:val="00C52C87"/>
    <w:rsid w:val="00C545DF"/>
    <w:rsid w:val="00C54B5A"/>
    <w:rsid w:val="00C550A5"/>
    <w:rsid w:val="00C56BB9"/>
    <w:rsid w:val="00C57ECC"/>
    <w:rsid w:val="00C60566"/>
    <w:rsid w:val="00C605CD"/>
    <w:rsid w:val="00C650FA"/>
    <w:rsid w:val="00C65AD5"/>
    <w:rsid w:val="00C66839"/>
    <w:rsid w:val="00C668B1"/>
    <w:rsid w:val="00C71C7B"/>
    <w:rsid w:val="00C73312"/>
    <w:rsid w:val="00C742BD"/>
    <w:rsid w:val="00C74681"/>
    <w:rsid w:val="00C752EE"/>
    <w:rsid w:val="00C7657B"/>
    <w:rsid w:val="00C76C5B"/>
    <w:rsid w:val="00C80FD6"/>
    <w:rsid w:val="00C821E1"/>
    <w:rsid w:val="00C8250C"/>
    <w:rsid w:val="00C826DD"/>
    <w:rsid w:val="00C84033"/>
    <w:rsid w:val="00C84C52"/>
    <w:rsid w:val="00C86A7C"/>
    <w:rsid w:val="00C87F24"/>
    <w:rsid w:val="00C904CE"/>
    <w:rsid w:val="00C90C71"/>
    <w:rsid w:val="00C924AB"/>
    <w:rsid w:val="00C937C7"/>
    <w:rsid w:val="00C96B89"/>
    <w:rsid w:val="00C96D2D"/>
    <w:rsid w:val="00C96E58"/>
    <w:rsid w:val="00CA03C6"/>
    <w:rsid w:val="00CA2252"/>
    <w:rsid w:val="00CA26A6"/>
    <w:rsid w:val="00CA2808"/>
    <w:rsid w:val="00CA5FA6"/>
    <w:rsid w:val="00CB0286"/>
    <w:rsid w:val="00CB073E"/>
    <w:rsid w:val="00CB0DBC"/>
    <w:rsid w:val="00CB166C"/>
    <w:rsid w:val="00CB1762"/>
    <w:rsid w:val="00CB2111"/>
    <w:rsid w:val="00CB375E"/>
    <w:rsid w:val="00CB46F5"/>
    <w:rsid w:val="00CB4A91"/>
    <w:rsid w:val="00CB5FCB"/>
    <w:rsid w:val="00CB6C42"/>
    <w:rsid w:val="00CC04AE"/>
    <w:rsid w:val="00CC0919"/>
    <w:rsid w:val="00CC1976"/>
    <w:rsid w:val="00CC1A7C"/>
    <w:rsid w:val="00CC247F"/>
    <w:rsid w:val="00CC66C0"/>
    <w:rsid w:val="00CC69FE"/>
    <w:rsid w:val="00CC716E"/>
    <w:rsid w:val="00CC7B15"/>
    <w:rsid w:val="00CD14CF"/>
    <w:rsid w:val="00CD1A2E"/>
    <w:rsid w:val="00CD50B5"/>
    <w:rsid w:val="00CD6312"/>
    <w:rsid w:val="00CD7CF5"/>
    <w:rsid w:val="00CE20AD"/>
    <w:rsid w:val="00CE37DF"/>
    <w:rsid w:val="00CE484D"/>
    <w:rsid w:val="00CE61A6"/>
    <w:rsid w:val="00CE6C30"/>
    <w:rsid w:val="00CE7B0E"/>
    <w:rsid w:val="00CE7EFB"/>
    <w:rsid w:val="00CF2E24"/>
    <w:rsid w:val="00CF3819"/>
    <w:rsid w:val="00CF3A70"/>
    <w:rsid w:val="00CF3B91"/>
    <w:rsid w:val="00CF6266"/>
    <w:rsid w:val="00CF7878"/>
    <w:rsid w:val="00D0089C"/>
    <w:rsid w:val="00D020F8"/>
    <w:rsid w:val="00D02808"/>
    <w:rsid w:val="00D0358F"/>
    <w:rsid w:val="00D03BFF"/>
    <w:rsid w:val="00D10694"/>
    <w:rsid w:val="00D126FD"/>
    <w:rsid w:val="00D14E18"/>
    <w:rsid w:val="00D151F9"/>
    <w:rsid w:val="00D15B85"/>
    <w:rsid w:val="00D170E1"/>
    <w:rsid w:val="00D17DFC"/>
    <w:rsid w:val="00D22637"/>
    <w:rsid w:val="00D236CE"/>
    <w:rsid w:val="00D23AC1"/>
    <w:rsid w:val="00D253CC"/>
    <w:rsid w:val="00D256D4"/>
    <w:rsid w:val="00D26504"/>
    <w:rsid w:val="00D27A9D"/>
    <w:rsid w:val="00D33146"/>
    <w:rsid w:val="00D36112"/>
    <w:rsid w:val="00D42D69"/>
    <w:rsid w:val="00D5147E"/>
    <w:rsid w:val="00D54B77"/>
    <w:rsid w:val="00D57C55"/>
    <w:rsid w:val="00D62013"/>
    <w:rsid w:val="00D62DCE"/>
    <w:rsid w:val="00D64D52"/>
    <w:rsid w:val="00D67034"/>
    <w:rsid w:val="00D70130"/>
    <w:rsid w:val="00D75D5D"/>
    <w:rsid w:val="00D8180E"/>
    <w:rsid w:val="00D824B5"/>
    <w:rsid w:val="00D84B5B"/>
    <w:rsid w:val="00D924AA"/>
    <w:rsid w:val="00D930CF"/>
    <w:rsid w:val="00D9758A"/>
    <w:rsid w:val="00D97CB3"/>
    <w:rsid w:val="00DA09F8"/>
    <w:rsid w:val="00DA1F24"/>
    <w:rsid w:val="00DA22C1"/>
    <w:rsid w:val="00DA25FC"/>
    <w:rsid w:val="00DA6F28"/>
    <w:rsid w:val="00DA7522"/>
    <w:rsid w:val="00DA78CE"/>
    <w:rsid w:val="00DA7BC1"/>
    <w:rsid w:val="00DB04F2"/>
    <w:rsid w:val="00DB06AA"/>
    <w:rsid w:val="00DB17DD"/>
    <w:rsid w:val="00DB2651"/>
    <w:rsid w:val="00DB395D"/>
    <w:rsid w:val="00DB3AFE"/>
    <w:rsid w:val="00DB53D2"/>
    <w:rsid w:val="00DB6916"/>
    <w:rsid w:val="00DB6AD8"/>
    <w:rsid w:val="00DB73C1"/>
    <w:rsid w:val="00DC08CF"/>
    <w:rsid w:val="00DC09B5"/>
    <w:rsid w:val="00DC75E4"/>
    <w:rsid w:val="00DC78B9"/>
    <w:rsid w:val="00DC7C3E"/>
    <w:rsid w:val="00DD0BC2"/>
    <w:rsid w:val="00DD2353"/>
    <w:rsid w:val="00DD23D2"/>
    <w:rsid w:val="00DD2E24"/>
    <w:rsid w:val="00DD5CC4"/>
    <w:rsid w:val="00DD6173"/>
    <w:rsid w:val="00DD659D"/>
    <w:rsid w:val="00DD7076"/>
    <w:rsid w:val="00DE0096"/>
    <w:rsid w:val="00DE1E37"/>
    <w:rsid w:val="00DE3361"/>
    <w:rsid w:val="00DE3E07"/>
    <w:rsid w:val="00DE4110"/>
    <w:rsid w:val="00DE4FEE"/>
    <w:rsid w:val="00DE65B1"/>
    <w:rsid w:val="00DE790E"/>
    <w:rsid w:val="00DE7980"/>
    <w:rsid w:val="00DF033B"/>
    <w:rsid w:val="00DF29DC"/>
    <w:rsid w:val="00DF2AB6"/>
    <w:rsid w:val="00DF4CE0"/>
    <w:rsid w:val="00DF51DF"/>
    <w:rsid w:val="00DF5E00"/>
    <w:rsid w:val="00DF6886"/>
    <w:rsid w:val="00DF6FB1"/>
    <w:rsid w:val="00E01CF8"/>
    <w:rsid w:val="00E0232B"/>
    <w:rsid w:val="00E03A7F"/>
    <w:rsid w:val="00E03AEF"/>
    <w:rsid w:val="00E0429B"/>
    <w:rsid w:val="00E04D50"/>
    <w:rsid w:val="00E05356"/>
    <w:rsid w:val="00E05483"/>
    <w:rsid w:val="00E058E1"/>
    <w:rsid w:val="00E068B4"/>
    <w:rsid w:val="00E07F36"/>
    <w:rsid w:val="00E11947"/>
    <w:rsid w:val="00E11FE7"/>
    <w:rsid w:val="00E12873"/>
    <w:rsid w:val="00E1435F"/>
    <w:rsid w:val="00E148B4"/>
    <w:rsid w:val="00E15049"/>
    <w:rsid w:val="00E15E3E"/>
    <w:rsid w:val="00E234CB"/>
    <w:rsid w:val="00E25ADC"/>
    <w:rsid w:val="00E25E44"/>
    <w:rsid w:val="00E26B39"/>
    <w:rsid w:val="00E30E0A"/>
    <w:rsid w:val="00E31195"/>
    <w:rsid w:val="00E31F90"/>
    <w:rsid w:val="00E3463D"/>
    <w:rsid w:val="00E35AA4"/>
    <w:rsid w:val="00E35E41"/>
    <w:rsid w:val="00E36363"/>
    <w:rsid w:val="00E45615"/>
    <w:rsid w:val="00E479E7"/>
    <w:rsid w:val="00E5074E"/>
    <w:rsid w:val="00E50D3A"/>
    <w:rsid w:val="00E511B3"/>
    <w:rsid w:val="00E51608"/>
    <w:rsid w:val="00E537CB"/>
    <w:rsid w:val="00E541ED"/>
    <w:rsid w:val="00E54414"/>
    <w:rsid w:val="00E55810"/>
    <w:rsid w:val="00E558CE"/>
    <w:rsid w:val="00E569EF"/>
    <w:rsid w:val="00E60460"/>
    <w:rsid w:val="00E62E88"/>
    <w:rsid w:val="00E65070"/>
    <w:rsid w:val="00E655D6"/>
    <w:rsid w:val="00E67AF1"/>
    <w:rsid w:val="00E70A6F"/>
    <w:rsid w:val="00E70A78"/>
    <w:rsid w:val="00E733BC"/>
    <w:rsid w:val="00E73AF5"/>
    <w:rsid w:val="00E73DFE"/>
    <w:rsid w:val="00E755D4"/>
    <w:rsid w:val="00E75E1A"/>
    <w:rsid w:val="00E767B2"/>
    <w:rsid w:val="00E76B8F"/>
    <w:rsid w:val="00E80C7D"/>
    <w:rsid w:val="00E81005"/>
    <w:rsid w:val="00E8157B"/>
    <w:rsid w:val="00E8288F"/>
    <w:rsid w:val="00E829F5"/>
    <w:rsid w:val="00E84772"/>
    <w:rsid w:val="00E84DE5"/>
    <w:rsid w:val="00E862B8"/>
    <w:rsid w:val="00E86915"/>
    <w:rsid w:val="00E87218"/>
    <w:rsid w:val="00E87D02"/>
    <w:rsid w:val="00E9130F"/>
    <w:rsid w:val="00E92D54"/>
    <w:rsid w:val="00E953D0"/>
    <w:rsid w:val="00E95849"/>
    <w:rsid w:val="00E9777A"/>
    <w:rsid w:val="00EA0E45"/>
    <w:rsid w:val="00EA176E"/>
    <w:rsid w:val="00EA4325"/>
    <w:rsid w:val="00EA5EC4"/>
    <w:rsid w:val="00EB06CB"/>
    <w:rsid w:val="00EB0F52"/>
    <w:rsid w:val="00EB13F1"/>
    <w:rsid w:val="00EB2092"/>
    <w:rsid w:val="00EB2958"/>
    <w:rsid w:val="00EB6378"/>
    <w:rsid w:val="00EB685C"/>
    <w:rsid w:val="00EC112F"/>
    <w:rsid w:val="00EC1993"/>
    <w:rsid w:val="00EC1B79"/>
    <w:rsid w:val="00EC3C80"/>
    <w:rsid w:val="00EC6082"/>
    <w:rsid w:val="00EC63CC"/>
    <w:rsid w:val="00EC7B42"/>
    <w:rsid w:val="00ED2C46"/>
    <w:rsid w:val="00ED3392"/>
    <w:rsid w:val="00ED3DFE"/>
    <w:rsid w:val="00ED48AE"/>
    <w:rsid w:val="00ED7399"/>
    <w:rsid w:val="00ED79AD"/>
    <w:rsid w:val="00EE0255"/>
    <w:rsid w:val="00EE13A7"/>
    <w:rsid w:val="00EE1B2F"/>
    <w:rsid w:val="00EE1D46"/>
    <w:rsid w:val="00EE200C"/>
    <w:rsid w:val="00EE27F0"/>
    <w:rsid w:val="00EE31BE"/>
    <w:rsid w:val="00EE3406"/>
    <w:rsid w:val="00EE53E8"/>
    <w:rsid w:val="00EE61CB"/>
    <w:rsid w:val="00EF20C3"/>
    <w:rsid w:val="00EF460A"/>
    <w:rsid w:val="00EF5E81"/>
    <w:rsid w:val="00EF6162"/>
    <w:rsid w:val="00EF6D42"/>
    <w:rsid w:val="00EF7FD3"/>
    <w:rsid w:val="00F007C6"/>
    <w:rsid w:val="00F01B8E"/>
    <w:rsid w:val="00F01BCB"/>
    <w:rsid w:val="00F01C0E"/>
    <w:rsid w:val="00F01FC6"/>
    <w:rsid w:val="00F026D3"/>
    <w:rsid w:val="00F02F1F"/>
    <w:rsid w:val="00F02FA1"/>
    <w:rsid w:val="00F03D8F"/>
    <w:rsid w:val="00F04953"/>
    <w:rsid w:val="00F04A76"/>
    <w:rsid w:val="00F054E9"/>
    <w:rsid w:val="00F05F34"/>
    <w:rsid w:val="00F1014F"/>
    <w:rsid w:val="00F12465"/>
    <w:rsid w:val="00F1371A"/>
    <w:rsid w:val="00F13817"/>
    <w:rsid w:val="00F173D3"/>
    <w:rsid w:val="00F20FCF"/>
    <w:rsid w:val="00F21264"/>
    <w:rsid w:val="00F22304"/>
    <w:rsid w:val="00F22353"/>
    <w:rsid w:val="00F2392F"/>
    <w:rsid w:val="00F23D13"/>
    <w:rsid w:val="00F267D5"/>
    <w:rsid w:val="00F270DD"/>
    <w:rsid w:val="00F27A11"/>
    <w:rsid w:val="00F30BE8"/>
    <w:rsid w:val="00F315ED"/>
    <w:rsid w:val="00F31BC0"/>
    <w:rsid w:val="00F32144"/>
    <w:rsid w:val="00F330EC"/>
    <w:rsid w:val="00F46484"/>
    <w:rsid w:val="00F46BF6"/>
    <w:rsid w:val="00F47041"/>
    <w:rsid w:val="00F5118F"/>
    <w:rsid w:val="00F524DB"/>
    <w:rsid w:val="00F53C1B"/>
    <w:rsid w:val="00F542AF"/>
    <w:rsid w:val="00F56CE9"/>
    <w:rsid w:val="00F56D7E"/>
    <w:rsid w:val="00F577A6"/>
    <w:rsid w:val="00F610DC"/>
    <w:rsid w:val="00F61B22"/>
    <w:rsid w:val="00F63941"/>
    <w:rsid w:val="00F71249"/>
    <w:rsid w:val="00F72AD5"/>
    <w:rsid w:val="00F73CE4"/>
    <w:rsid w:val="00F74BB7"/>
    <w:rsid w:val="00F757E3"/>
    <w:rsid w:val="00F817A7"/>
    <w:rsid w:val="00F85047"/>
    <w:rsid w:val="00F8516A"/>
    <w:rsid w:val="00F85E41"/>
    <w:rsid w:val="00F87294"/>
    <w:rsid w:val="00F87CC1"/>
    <w:rsid w:val="00F905EB"/>
    <w:rsid w:val="00F91A49"/>
    <w:rsid w:val="00F91C59"/>
    <w:rsid w:val="00F926CA"/>
    <w:rsid w:val="00F92B62"/>
    <w:rsid w:val="00F934DD"/>
    <w:rsid w:val="00F93BCA"/>
    <w:rsid w:val="00F956B7"/>
    <w:rsid w:val="00F95E3E"/>
    <w:rsid w:val="00F96CAD"/>
    <w:rsid w:val="00FA04D6"/>
    <w:rsid w:val="00FA05C5"/>
    <w:rsid w:val="00FA188D"/>
    <w:rsid w:val="00FA29E6"/>
    <w:rsid w:val="00FA3428"/>
    <w:rsid w:val="00FA3594"/>
    <w:rsid w:val="00FA5AB3"/>
    <w:rsid w:val="00FA5EBE"/>
    <w:rsid w:val="00FA689A"/>
    <w:rsid w:val="00FB0472"/>
    <w:rsid w:val="00FB0DB1"/>
    <w:rsid w:val="00FB3809"/>
    <w:rsid w:val="00FB3D1E"/>
    <w:rsid w:val="00FB3E9E"/>
    <w:rsid w:val="00FB4983"/>
    <w:rsid w:val="00FB500B"/>
    <w:rsid w:val="00FB5C2E"/>
    <w:rsid w:val="00FB63BD"/>
    <w:rsid w:val="00FB69C0"/>
    <w:rsid w:val="00FB6D9A"/>
    <w:rsid w:val="00FC0BC1"/>
    <w:rsid w:val="00FC0C9A"/>
    <w:rsid w:val="00FC0EC1"/>
    <w:rsid w:val="00FC1D28"/>
    <w:rsid w:val="00FC47F1"/>
    <w:rsid w:val="00FC4E9E"/>
    <w:rsid w:val="00FC5EBB"/>
    <w:rsid w:val="00FC667A"/>
    <w:rsid w:val="00FC6E9F"/>
    <w:rsid w:val="00FD01AE"/>
    <w:rsid w:val="00FD06A5"/>
    <w:rsid w:val="00FD1F4B"/>
    <w:rsid w:val="00FD4488"/>
    <w:rsid w:val="00FD6BD3"/>
    <w:rsid w:val="00FD7C09"/>
    <w:rsid w:val="00FE31AF"/>
    <w:rsid w:val="00FE3879"/>
    <w:rsid w:val="00FE48B0"/>
    <w:rsid w:val="00FE4CCD"/>
    <w:rsid w:val="00FF0CF6"/>
    <w:rsid w:val="00FF0F55"/>
    <w:rsid w:val="00FF1903"/>
    <w:rsid w:val="00FF6E2D"/>
    <w:rsid w:val="029A7A4D"/>
    <w:rsid w:val="035B2A2F"/>
    <w:rsid w:val="07753286"/>
    <w:rsid w:val="08CB2A62"/>
    <w:rsid w:val="0972601A"/>
    <w:rsid w:val="09C53767"/>
    <w:rsid w:val="0A661BAD"/>
    <w:rsid w:val="0CE638C7"/>
    <w:rsid w:val="0D4C612B"/>
    <w:rsid w:val="0DCE57B6"/>
    <w:rsid w:val="0EAD2BF9"/>
    <w:rsid w:val="0EBA17AC"/>
    <w:rsid w:val="0F14637B"/>
    <w:rsid w:val="0F6A2FAA"/>
    <w:rsid w:val="11D86BBB"/>
    <w:rsid w:val="12F60EFC"/>
    <w:rsid w:val="13CD15C4"/>
    <w:rsid w:val="14AD2260"/>
    <w:rsid w:val="154C1033"/>
    <w:rsid w:val="18BB4F98"/>
    <w:rsid w:val="1B233D5C"/>
    <w:rsid w:val="1B793563"/>
    <w:rsid w:val="1B8A22F8"/>
    <w:rsid w:val="23434A50"/>
    <w:rsid w:val="2493237F"/>
    <w:rsid w:val="25812CC3"/>
    <w:rsid w:val="26432EBC"/>
    <w:rsid w:val="27633D12"/>
    <w:rsid w:val="2835010B"/>
    <w:rsid w:val="28CF57EE"/>
    <w:rsid w:val="2A8A5CD7"/>
    <w:rsid w:val="2D542766"/>
    <w:rsid w:val="2FE750E6"/>
    <w:rsid w:val="31551CB2"/>
    <w:rsid w:val="329C38F2"/>
    <w:rsid w:val="32C43EEA"/>
    <w:rsid w:val="334023B8"/>
    <w:rsid w:val="339A6510"/>
    <w:rsid w:val="34436E45"/>
    <w:rsid w:val="34E05800"/>
    <w:rsid w:val="36AA0DE7"/>
    <w:rsid w:val="37D3513F"/>
    <w:rsid w:val="3BEA589B"/>
    <w:rsid w:val="3D670FC5"/>
    <w:rsid w:val="3E351E7B"/>
    <w:rsid w:val="40466189"/>
    <w:rsid w:val="4188234A"/>
    <w:rsid w:val="42C2386E"/>
    <w:rsid w:val="430A4F9C"/>
    <w:rsid w:val="43641046"/>
    <w:rsid w:val="44E04049"/>
    <w:rsid w:val="454E475C"/>
    <w:rsid w:val="459D7541"/>
    <w:rsid w:val="465810C1"/>
    <w:rsid w:val="471A45C8"/>
    <w:rsid w:val="479B74B7"/>
    <w:rsid w:val="47F714AA"/>
    <w:rsid w:val="4AC90E9F"/>
    <w:rsid w:val="4B256520"/>
    <w:rsid w:val="4B375A36"/>
    <w:rsid w:val="500B0F52"/>
    <w:rsid w:val="502960BA"/>
    <w:rsid w:val="56095F34"/>
    <w:rsid w:val="57B66EA8"/>
    <w:rsid w:val="57C02622"/>
    <w:rsid w:val="57C83A61"/>
    <w:rsid w:val="584B2834"/>
    <w:rsid w:val="59822285"/>
    <w:rsid w:val="5BF136F2"/>
    <w:rsid w:val="5CE950F1"/>
    <w:rsid w:val="608119C2"/>
    <w:rsid w:val="60B30F76"/>
    <w:rsid w:val="62AE1410"/>
    <w:rsid w:val="6304757F"/>
    <w:rsid w:val="631E1FED"/>
    <w:rsid w:val="64CE7A14"/>
    <w:rsid w:val="681E094E"/>
    <w:rsid w:val="69A85B52"/>
    <w:rsid w:val="69FA0D2E"/>
    <w:rsid w:val="6B717411"/>
    <w:rsid w:val="6C944FFB"/>
    <w:rsid w:val="6CE34004"/>
    <w:rsid w:val="6CF54F98"/>
    <w:rsid w:val="6D480BA8"/>
    <w:rsid w:val="6E521BD4"/>
    <w:rsid w:val="6E796FE8"/>
    <w:rsid w:val="7084648B"/>
    <w:rsid w:val="71951611"/>
    <w:rsid w:val="731F249B"/>
    <w:rsid w:val="74A510D0"/>
    <w:rsid w:val="757F7EB7"/>
    <w:rsid w:val="77050725"/>
    <w:rsid w:val="77342827"/>
    <w:rsid w:val="776644D4"/>
    <w:rsid w:val="79C5087D"/>
    <w:rsid w:val="7A613494"/>
    <w:rsid w:val="7AAD65DE"/>
    <w:rsid w:val="7B075055"/>
    <w:rsid w:val="7C646980"/>
    <w:rsid w:val="7CBB09A7"/>
    <w:rsid w:val="7DBE7C74"/>
    <w:rsid w:val="7DD019A7"/>
    <w:rsid w:val="7FA5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D40319"/>
  <w15:docId w15:val="{42B5EE16-A722-4748-8AF3-AA1C3E0E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24"/>
      <w:szCs w:val="24"/>
    </w:rPr>
  </w:style>
  <w:style w:type="paragraph" w:styleId="a5">
    <w:name w:val="annotation text"/>
    <w:basedOn w:val="a"/>
    <w:link w:val="a6"/>
    <w:uiPriority w:val="99"/>
    <w:semiHidden/>
    <w:unhideWhenUsed/>
    <w:qFormat/>
    <w:pPr>
      <w:jc w:val="left"/>
    </w:pPr>
  </w:style>
  <w:style w:type="paragraph" w:styleId="31">
    <w:name w:val="toc 3"/>
    <w:basedOn w:val="a"/>
    <w:next w:val="a"/>
    <w:uiPriority w:val="39"/>
    <w:unhideWhenUsed/>
    <w:qFormat/>
    <w:pPr>
      <w:ind w:leftChars="400" w:left="840"/>
    </w:pPr>
  </w:style>
  <w:style w:type="paragraph" w:styleId="a7">
    <w:name w:val="endnote text"/>
    <w:basedOn w:val="a"/>
    <w:link w:val="a8"/>
    <w:uiPriority w:val="99"/>
    <w:unhideWhenUsed/>
    <w:qFormat/>
    <w:pPr>
      <w:snapToGrid w:val="0"/>
      <w:jc w:val="left"/>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
    <w:name w:val="toc 2"/>
    <w:basedOn w:val="a"/>
    <w:next w:val="a"/>
    <w:uiPriority w:val="39"/>
    <w:unhideWhenUsed/>
    <w:qFormat/>
    <w:pPr>
      <w:ind w:leftChars="200" w:left="420"/>
    </w:pPr>
  </w:style>
  <w:style w:type="paragraph" w:styleId="af">
    <w:name w:val="annotation subject"/>
    <w:basedOn w:val="a5"/>
    <w:next w:val="a5"/>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basedOn w:val="a0"/>
    <w:uiPriority w:val="99"/>
    <w:unhideWhenUsed/>
    <w:qFormat/>
    <w:rPr>
      <w:vertAlign w:val="superscript"/>
    </w:rPr>
  </w:style>
  <w:style w:type="character" w:styleId="af3">
    <w:name w:val="line number"/>
    <w:basedOn w:val="a0"/>
    <w:uiPriority w:val="99"/>
    <w:semiHidden/>
    <w:unhideWhenUsed/>
    <w:qFormat/>
  </w:style>
  <w:style w:type="character" w:styleId="af4">
    <w:name w:val="Hyperlink"/>
    <w:basedOn w:val="a0"/>
    <w:uiPriority w:val="99"/>
    <w:unhideWhenUsed/>
    <w:qFormat/>
    <w:rPr>
      <w:color w:val="0000FF" w:themeColor="hyperlink"/>
      <w:u w:val="single"/>
    </w:rPr>
  </w:style>
  <w:style w:type="character" w:styleId="af5">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8">
    <w:name w:val="尾注文本 字符"/>
    <w:basedOn w:val="a0"/>
    <w:link w:val="a7"/>
    <w:uiPriority w:val="99"/>
    <w:qFormat/>
  </w:style>
  <w:style w:type="paragraph" w:customStyle="1" w:styleId="12">
    <w:name w:val="修订1"/>
    <w:hidden/>
    <w:uiPriority w:val="99"/>
    <w:semiHidden/>
    <w:qFormat/>
    <w:rPr>
      <w:kern w:val="2"/>
      <w:sz w:val="21"/>
      <w:szCs w:val="22"/>
    </w:rPr>
  </w:style>
  <w:style w:type="character" w:customStyle="1" w:styleId="aa">
    <w:name w:val="批注框文本 字符"/>
    <w:basedOn w:val="a0"/>
    <w:link w:val="a9"/>
    <w:uiPriority w:val="99"/>
    <w:semiHidden/>
    <w:qFormat/>
    <w:rPr>
      <w:sz w:val="18"/>
      <w:szCs w:val="18"/>
    </w:rPr>
  </w:style>
  <w:style w:type="character" w:customStyle="1" w:styleId="a4">
    <w:name w:val="文档结构图 字符"/>
    <w:basedOn w:val="a0"/>
    <w:link w:val="a3"/>
    <w:uiPriority w:val="99"/>
    <w:semiHidden/>
    <w:qFormat/>
    <w:rPr>
      <w:rFonts w:ascii="宋体" w:eastAsia="宋体"/>
      <w:sz w:val="24"/>
      <w:szCs w:val="24"/>
    </w:rPr>
  </w:style>
  <w:style w:type="character" w:customStyle="1" w:styleId="a6">
    <w:name w:val="批注文字 字符"/>
    <w:basedOn w:val="a0"/>
    <w:link w:val="a5"/>
    <w:uiPriority w:val="99"/>
    <w:semiHidden/>
    <w:qFormat/>
  </w:style>
  <w:style w:type="character" w:customStyle="1" w:styleId="af0">
    <w:name w:val="批注主题 字符"/>
    <w:basedOn w:val="a6"/>
    <w:link w:val="af"/>
    <w:uiPriority w:val="99"/>
    <w:semiHidden/>
    <w:qFormat/>
    <w:rPr>
      <w:b/>
      <w:bCs/>
    </w:rPr>
  </w:style>
  <w:style w:type="character" w:customStyle="1" w:styleId="fontstyle01">
    <w:name w:val="fontstyle01"/>
    <w:basedOn w:val="a0"/>
    <w:qFormat/>
    <w:rPr>
      <w:rFonts w:ascii="宋体" w:eastAsia="宋体" w:hAnsi="宋体" w:hint="eastAsia"/>
      <w:color w:val="000000"/>
      <w:sz w:val="16"/>
      <w:szCs w:val="16"/>
    </w:rPr>
  </w:style>
  <w:style w:type="character" w:customStyle="1" w:styleId="fontstyle21">
    <w:name w:val="fontstyle21"/>
    <w:basedOn w:val="a0"/>
    <w:qFormat/>
    <w:rPr>
      <w:rFonts w:ascii="FZSSK--GBK1-0" w:hAnsi="FZSSK--GBK1-0" w:hint="default"/>
      <w:color w:val="231F20"/>
      <w:sz w:val="22"/>
      <w:szCs w:val="22"/>
    </w:rPr>
  </w:style>
  <w:style w:type="character" w:customStyle="1" w:styleId="fontstyle31">
    <w:name w:val="fontstyle31"/>
    <w:basedOn w:val="a0"/>
    <w:qFormat/>
    <w:rPr>
      <w:rFonts w:ascii="TimesNewRomanPSMT" w:hAnsi="TimesNewRomanPSMT" w:hint="default"/>
      <w:color w:val="231F20"/>
      <w:sz w:val="10"/>
      <w:szCs w:val="10"/>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f6">
    <w:name w:val="List Paragraph"/>
    <w:basedOn w:val="a"/>
    <w:uiPriority w:val="34"/>
    <w:qFormat/>
    <w:pPr>
      <w:ind w:firstLineChars="200" w:firstLine="420"/>
    </w:pPr>
  </w:style>
  <w:style w:type="character" w:customStyle="1" w:styleId="10">
    <w:name w:val="标题 1 字符"/>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13">
    <w:name w:val="不明显强调1"/>
    <w:basedOn w:val="a0"/>
    <w:uiPriority w:val="19"/>
    <w:qFormat/>
    <w:rPr>
      <w:i/>
      <w:iCs/>
      <w:color w:val="404040" w:themeColor="text1" w:themeTint="BF"/>
    </w:rPr>
  </w:style>
  <w:style w:type="paragraph" w:customStyle="1" w:styleId="20">
    <w:name w:val="修订2"/>
    <w:hidden/>
    <w:uiPriority w:val="99"/>
    <w:semiHidden/>
    <w:qFormat/>
    <w:rPr>
      <w:kern w:val="2"/>
      <w:sz w:val="21"/>
      <w:szCs w:val="22"/>
    </w:rPr>
  </w:style>
  <w:style w:type="paragraph" w:customStyle="1" w:styleId="32">
    <w:name w:val="标题3"/>
    <w:basedOn w:val="3"/>
    <w:next w:val="a"/>
    <w:link w:val="33"/>
    <w:qFormat/>
    <w:pPr>
      <w:snapToGrid w:val="0"/>
      <w:spacing w:before="0" w:after="0" w:line="360" w:lineRule="auto"/>
      <w:ind w:firstLineChars="200" w:firstLine="643"/>
    </w:pPr>
    <w:rPr>
      <w:rFonts w:ascii="Times New Roman" w:eastAsia="仿宋_GB2312" w:hAnsi="Times New Roman" w:cs="Times New Roman"/>
      <w:bCs w:val="0"/>
      <w:color w:val="000000"/>
      <w:szCs w:val="28"/>
    </w:rPr>
  </w:style>
  <w:style w:type="character" w:customStyle="1" w:styleId="30">
    <w:name w:val="标题 3 字符"/>
    <w:basedOn w:val="a0"/>
    <w:link w:val="3"/>
    <w:uiPriority w:val="9"/>
    <w:semiHidden/>
    <w:qFormat/>
    <w:rPr>
      <w:b/>
      <w:bCs/>
      <w:kern w:val="2"/>
      <w:sz w:val="32"/>
      <w:szCs w:val="32"/>
    </w:rPr>
  </w:style>
  <w:style w:type="character" w:customStyle="1" w:styleId="33">
    <w:name w:val="标题3 字符"/>
    <w:basedOn w:val="30"/>
    <w:link w:val="32"/>
    <w:qFormat/>
    <w:rPr>
      <w:rFonts w:ascii="Times New Roman" w:eastAsia="仿宋_GB2312" w:hAnsi="Times New Roman" w:cs="Times New Roman"/>
      <w:b/>
      <w:bCs w:val="0"/>
      <w:color w:val="000000"/>
      <w:kern w:val="2"/>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E0DEF-572E-40A6-9E3B-CD514195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869</Words>
  <Characters>4954</Characters>
  <Application>Microsoft Office Word</Application>
  <DocSecurity>0</DocSecurity>
  <Lines>41</Lines>
  <Paragraphs>11</Paragraphs>
  <ScaleCrop>false</ScaleCrop>
  <Company>Hewlett-Packard</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安娜</cp:lastModifiedBy>
  <cp:revision>20</cp:revision>
  <cp:lastPrinted>2023-10-18T01:06:00Z</cp:lastPrinted>
  <dcterms:created xsi:type="dcterms:W3CDTF">2023-10-18T00:49:00Z</dcterms:created>
  <dcterms:modified xsi:type="dcterms:W3CDTF">2023-11-08T07:52:00Z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1A01EBC0E9654857A4F7CB64775D08EE_13</vt:lpwstr>
  </property>
</Properties>
</file>